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bookmarkStart w:id="0" w:name="_Hlk496949272"/>
      <w:bookmarkEnd w:id="0"/>
    </w:p>
    <w:p w:rsidR="004C3265" w:rsidRDefault="004C3265">
      <w:pPr>
        <w:jc w:val="center"/>
        <w:rPr>
          <w:rFonts w:ascii="Times New Roman" w:eastAsia="黑体" w:hAnsi="Times New Roman" w:cs="Times New Roman"/>
          <w:sz w:val="36"/>
          <w:szCs w:val="36"/>
        </w:rPr>
      </w:pPr>
    </w:p>
    <w:p w:rsidR="00663DA7" w:rsidRDefault="00663DA7">
      <w:pPr>
        <w:spacing w:line="800" w:lineRule="exact"/>
        <w:jc w:val="center"/>
        <w:rPr>
          <w:rFonts w:ascii="宋体" w:eastAsia="宋体" w:hAnsi="宋体" w:cs="Times New Roman"/>
          <w:b/>
          <w:bCs/>
          <w:sz w:val="44"/>
          <w:szCs w:val="44"/>
        </w:rPr>
      </w:pPr>
      <w:bookmarkStart w:id="1" w:name="_Hlk496950128"/>
      <w:r w:rsidRPr="00663DA7">
        <w:rPr>
          <w:rFonts w:ascii="宋体" w:eastAsia="宋体" w:hAnsi="宋体" w:cs="Times New Roman" w:hint="eastAsia"/>
          <w:b/>
          <w:bCs/>
          <w:sz w:val="44"/>
          <w:szCs w:val="44"/>
        </w:rPr>
        <w:t>中国石化销售有限公司</w:t>
      </w:r>
    </w:p>
    <w:p w:rsidR="004C3265" w:rsidRDefault="00663DA7">
      <w:pPr>
        <w:spacing w:line="800" w:lineRule="exact"/>
        <w:jc w:val="center"/>
        <w:rPr>
          <w:rFonts w:ascii="宋体" w:eastAsia="宋体" w:hAnsi="宋体" w:cs="Times New Roman"/>
          <w:b/>
          <w:bCs/>
          <w:sz w:val="44"/>
          <w:szCs w:val="44"/>
        </w:rPr>
      </w:pPr>
      <w:r w:rsidRPr="00663DA7">
        <w:rPr>
          <w:rFonts w:ascii="宋体" w:eastAsia="宋体" w:hAnsi="宋体" w:cs="Times New Roman" w:hint="eastAsia"/>
          <w:b/>
          <w:bCs/>
          <w:sz w:val="44"/>
          <w:szCs w:val="44"/>
        </w:rPr>
        <w:t>河北沧州献县第</w:t>
      </w:r>
      <w:r w:rsidR="00211673">
        <w:rPr>
          <w:rFonts w:ascii="宋体" w:eastAsia="宋体" w:hAnsi="宋体" w:cs="Times New Roman" w:hint="eastAsia"/>
          <w:b/>
          <w:bCs/>
          <w:sz w:val="44"/>
          <w:szCs w:val="44"/>
        </w:rPr>
        <w:t>九</w:t>
      </w:r>
      <w:r w:rsidRPr="00663DA7">
        <w:rPr>
          <w:rFonts w:ascii="宋体" w:eastAsia="宋体" w:hAnsi="宋体" w:cs="Times New Roman" w:hint="eastAsia"/>
          <w:b/>
          <w:bCs/>
          <w:sz w:val="44"/>
          <w:szCs w:val="44"/>
        </w:rPr>
        <w:t>加油站</w:t>
      </w:r>
      <w:r w:rsidR="00E37DC4" w:rsidRPr="00E37DC4">
        <w:rPr>
          <w:rFonts w:ascii="宋体" w:eastAsia="宋体" w:hAnsi="宋体" w:cs="Times New Roman"/>
          <w:b/>
          <w:bCs/>
          <w:sz w:val="44"/>
          <w:szCs w:val="44"/>
        </w:rPr>
        <w:t>项目</w:t>
      </w:r>
    </w:p>
    <w:p w:rsidR="004C3265" w:rsidRDefault="008A6B46">
      <w:pPr>
        <w:spacing w:line="800" w:lineRule="exact"/>
        <w:jc w:val="center"/>
        <w:rPr>
          <w:rFonts w:ascii="宋体" w:eastAsia="宋体" w:hAnsi="宋体" w:cs="Times New Roman"/>
          <w:b/>
          <w:bCs/>
          <w:sz w:val="44"/>
          <w:szCs w:val="44"/>
        </w:rPr>
      </w:pPr>
      <w:r>
        <w:rPr>
          <w:rFonts w:ascii="宋体" w:eastAsia="宋体" w:hAnsi="宋体" w:cs="Times New Roman"/>
          <w:b/>
          <w:bCs/>
          <w:sz w:val="44"/>
          <w:szCs w:val="44"/>
        </w:rPr>
        <w:t>竣工环境保护验收报告</w:t>
      </w:r>
      <w:bookmarkEnd w:id="1"/>
    </w:p>
    <w:p w:rsidR="004C3265" w:rsidRDefault="004C3265">
      <w:pPr>
        <w:jc w:val="center"/>
        <w:rPr>
          <w:rFonts w:ascii="Times New Roman" w:eastAsia="黑体" w:hAnsi="Times New Roman" w:cs="Times New Roman"/>
          <w:sz w:val="36"/>
          <w:szCs w:val="36"/>
        </w:rPr>
      </w:pPr>
    </w:p>
    <w:p w:rsidR="004C3265" w:rsidRDefault="004C3265">
      <w:pPr>
        <w:spacing w:line="800" w:lineRule="exact"/>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8A6B46">
      <w:pPr>
        <w:jc w:val="center"/>
        <w:rPr>
          <w:rFonts w:ascii="宋体" w:eastAsia="宋体" w:hAnsi="宋体" w:cs="Times New Roman"/>
          <w:sz w:val="28"/>
          <w:szCs w:val="28"/>
        </w:rPr>
      </w:pPr>
      <w:r>
        <w:rPr>
          <w:rFonts w:ascii="宋体" w:eastAsia="宋体" w:hAnsi="宋体" w:cs="Times New Roman"/>
          <w:sz w:val="28"/>
          <w:szCs w:val="28"/>
        </w:rPr>
        <w:t>建设单位：</w:t>
      </w:r>
      <w:r w:rsidR="00663DA7" w:rsidRPr="00663DA7">
        <w:rPr>
          <w:rFonts w:ascii="宋体" w:eastAsia="宋体" w:hAnsi="宋体" w:cs="Times New Roman" w:hint="eastAsia"/>
          <w:sz w:val="28"/>
          <w:szCs w:val="28"/>
        </w:rPr>
        <w:t>中国石化销售有限公司河北沧州献县</w:t>
      </w:r>
      <w:r w:rsidR="00211673">
        <w:rPr>
          <w:rFonts w:ascii="宋体" w:eastAsia="宋体" w:hAnsi="宋体" w:cs="Times New Roman" w:hint="eastAsia"/>
          <w:sz w:val="28"/>
          <w:szCs w:val="28"/>
        </w:rPr>
        <w:t>第九加油站</w:t>
      </w:r>
    </w:p>
    <w:p w:rsidR="004C3265" w:rsidRDefault="008A6B46">
      <w:pPr>
        <w:jc w:val="center"/>
        <w:rPr>
          <w:rFonts w:ascii="宋体" w:eastAsia="宋体" w:hAnsi="宋体" w:cs="Times New Roman"/>
          <w:color w:val="FF0000"/>
          <w:sz w:val="28"/>
          <w:szCs w:val="28"/>
        </w:rPr>
      </w:pPr>
      <w:r>
        <w:rPr>
          <w:rFonts w:ascii="宋体" w:eastAsia="宋体" w:hAnsi="宋体" w:cs="Times New Roman"/>
          <w:sz w:val="28"/>
          <w:szCs w:val="28"/>
        </w:rPr>
        <w:t>编制单位：</w:t>
      </w:r>
      <w:r w:rsidR="00663DA7" w:rsidRPr="00663DA7">
        <w:rPr>
          <w:rFonts w:ascii="宋体" w:eastAsia="宋体" w:hAnsi="宋体" w:cs="Times New Roman" w:hint="eastAsia"/>
          <w:sz w:val="28"/>
          <w:szCs w:val="28"/>
        </w:rPr>
        <w:t>中国石化销售有限公司河北沧州献县</w:t>
      </w:r>
      <w:r w:rsidR="00211673">
        <w:rPr>
          <w:rFonts w:ascii="宋体" w:eastAsia="宋体" w:hAnsi="宋体" w:cs="Times New Roman" w:hint="eastAsia"/>
          <w:sz w:val="28"/>
          <w:szCs w:val="28"/>
        </w:rPr>
        <w:t>第九加油站</w:t>
      </w:r>
    </w:p>
    <w:p w:rsidR="004C3265" w:rsidRDefault="008A6B46">
      <w:pPr>
        <w:jc w:val="center"/>
        <w:rPr>
          <w:rFonts w:ascii="Times New Roman" w:eastAsia="华文新魏" w:hAnsi="Times New Roman" w:cs="Times New Roman"/>
          <w:sz w:val="28"/>
          <w:szCs w:val="28"/>
        </w:rPr>
        <w:sectPr w:rsidR="004C3265">
          <w:pgSz w:w="11906" w:h="16838"/>
          <w:pgMar w:top="1440" w:right="1800" w:bottom="1440" w:left="1800" w:header="851" w:footer="992" w:gutter="0"/>
          <w:cols w:space="425"/>
          <w:docGrid w:type="lines" w:linePitch="312"/>
        </w:sectPr>
      </w:pPr>
      <w:r>
        <w:rPr>
          <w:rFonts w:ascii="Times New Roman" w:eastAsia="宋体" w:hAnsi="Times New Roman" w:cs="Times New Roman"/>
          <w:sz w:val="28"/>
          <w:szCs w:val="28"/>
        </w:rPr>
        <w:t>2018</w:t>
      </w:r>
      <w:r>
        <w:rPr>
          <w:rFonts w:ascii="Times New Roman" w:eastAsia="宋体" w:hAnsi="宋体" w:cs="Times New Roman"/>
          <w:sz w:val="28"/>
          <w:szCs w:val="28"/>
        </w:rPr>
        <w:t>年</w:t>
      </w:r>
      <w:r w:rsidR="00663DA7">
        <w:rPr>
          <w:rFonts w:ascii="Times New Roman" w:eastAsia="宋体" w:hAnsi="Times New Roman" w:cs="Times New Roman" w:hint="eastAsia"/>
          <w:sz w:val="28"/>
          <w:szCs w:val="28"/>
        </w:rPr>
        <w:t>11</w:t>
      </w:r>
      <w:r>
        <w:rPr>
          <w:rFonts w:ascii="Times New Roman" w:eastAsia="宋体" w:hAnsi="宋体" w:cs="Times New Roman"/>
          <w:sz w:val="28"/>
          <w:szCs w:val="28"/>
        </w:rPr>
        <w:t>月</w:t>
      </w:r>
    </w:p>
    <w:p w:rsidR="004C3265" w:rsidRDefault="004C3265">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sectPr w:rsidR="009D5BBA">
          <w:pgSz w:w="11906" w:h="16838"/>
          <w:pgMar w:top="1440" w:right="1800" w:bottom="1440" w:left="1800" w:header="851" w:footer="992" w:gutter="0"/>
          <w:cols w:space="425"/>
          <w:docGrid w:type="lines" w:linePitch="312"/>
        </w:sectPr>
      </w:pPr>
    </w:p>
    <w:sdt>
      <w:sdtPr>
        <w:rPr>
          <w:rFonts w:asciiTheme="minorHAnsi" w:eastAsiaTheme="minorEastAsia" w:hAnsiTheme="minorHAnsi" w:cstheme="minorBidi"/>
          <w:b w:val="0"/>
          <w:bCs w:val="0"/>
          <w:color w:val="auto"/>
          <w:kern w:val="2"/>
          <w:sz w:val="21"/>
          <w:szCs w:val="22"/>
          <w:lang w:val="zh-CN"/>
        </w:rPr>
        <w:id w:val="30781575"/>
        <w:docPartObj>
          <w:docPartGallery w:val="Table of Contents"/>
          <w:docPartUnique/>
        </w:docPartObj>
      </w:sdtPr>
      <w:sdtEndPr>
        <w:rPr>
          <w:lang w:val="en-US"/>
        </w:rPr>
      </w:sdtEndPr>
      <w:sdtContent>
        <w:p w:rsidR="009D5BBA" w:rsidRPr="009D5BBA" w:rsidRDefault="009D5BBA" w:rsidP="00B026A7">
          <w:pPr>
            <w:pStyle w:val="TOC"/>
            <w:jc w:val="center"/>
            <w:rPr>
              <w:rFonts w:ascii="宋体" w:eastAsia="宋体" w:hAnsi="宋体"/>
            </w:rPr>
          </w:pPr>
          <w:r w:rsidRPr="00B026A7">
            <w:rPr>
              <w:rFonts w:ascii="宋体" w:eastAsia="宋体" w:hAnsi="宋体"/>
              <w:color w:val="000000" w:themeColor="text1"/>
              <w:sz w:val="32"/>
              <w:szCs w:val="32"/>
              <w:lang w:val="zh-CN"/>
            </w:rPr>
            <w:t>目</w:t>
          </w:r>
          <w:r w:rsidR="00B026A7">
            <w:rPr>
              <w:rFonts w:ascii="宋体" w:eastAsia="宋体" w:hAnsi="宋体" w:hint="eastAsia"/>
              <w:color w:val="000000" w:themeColor="text1"/>
              <w:sz w:val="32"/>
              <w:szCs w:val="32"/>
              <w:lang w:val="zh-CN"/>
            </w:rPr>
            <w:t xml:space="preserve">  </w:t>
          </w:r>
          <w:r w:rsidRPr="00B026A7">
            <w:rPr>
              <w:rFonts w:ascii="宋体" w:eastAsia="宋体" w:hAnsi="宋体"/>
              <w:color w:val="000000" w:themeColor="text1"/>
              <w:sz w:val="32"/>
              <w:szCs w:val="32"/>
              <w:lang w:val="zh-CN"/>
            </w:rPr>
            <w:t>录</w:t>
          </w:r>
        </w:p>
        <w:p w:rsidR="00B026A7" w:rsidRPr="00B026A7" w:rsidRDefault="00320A73">
          <w:pPr>
            <w:pStyle w:val="10"/>
            <w:tabs>
              <w:tab w:val="right" w:leader="dot" w:pos="8296"/>
            </w:tabs>
            <w:rPr>
              <w:noProof/>
              <w:sz w:val="21"/>
              <w:szCs w:val="21"/>
            </w:rPr>
          </w:pPr>
          <w:r w:rsidRPr="00B026A7">
            <w:rPr>
              <w:sz w:val="21"/>
              <w:szCs w:val="21"/>
            </w:rPr>
            <w:fldChar w:fldCharType="begin"/>
          </w:r>
          <w:r w:rsidR="009D5BBA" w:rsidRPr="00B026A7">
            <w:rPr>
              <w:sz w:val="21"/>
              <w:szCs w:val="21"/>
            </w:rPr>
            <w:instrText xml:space="preserve"> TOC \o "1-3" \h \z \u </w:instrText>
          </w:r>
          <w:r w:rsidRPr="00B026A7">
            <w:rPr>
              <w:sz w:val="21"/>
              <w:szCs w:val="21"/>
            </w:rPr>
            <w:fldChar w:fldCharType="separate"/>
          </w:r>
          <w:hyperlink w:anchor="_Toc531112318" w:history="1">
            <w:r w:rsidR="00B026A7" w:rsidRPr="00B026A7">
              <w:rPr>
                <w:rStyle w:val="af5"/>
                <w:rFonts w:hAnsi="宋体"/>
                <w:noProof/>
                <w:sz w:val="21"/>
                <w:szCs w:val="21"/>
              </w:rPr>
              <w:t>前</w:t>
            </w:r>
            <w:r w:rsidR="00B026A7" w:rsidRPr="00B026A7">
              <w:rPr>
                <w:rStyle w:val="af5"/>
                <w:noProof/>
                <w:sz w:val="21"/>
                <w:szCs w:val="21"/>
              </w:rPr>
              <w:t xml:space="preserve">  </w:t>
            </w:r>
            <w:r w:rsidR="00B026A7" w:rsidRPr="00B026A7">
              <w:rPr>
                <w:rStyle w:val="af5"/>
                <w:rFonts w:hAnsi="宋体"/>
                <w:noProof/>
                <w:sz w:val="21"/>
                <w:szCs w:val="21"/>
              </w:rPr>
              <w:t>言</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_Toc531112318 \h </w:instrText>
            </w:r>
            <w:r w:rsidRPr="00B026A7">
              <w:rPr>
                <w:noProof/>
                <w:webHidden/>
                <w:sz w:val="21"/>
                <w:szCs w:val="21"/>
              </w:rPr>
            </w:r>
            <w:r w:rsidRPr="00B026A7">
              <w:rPr>
                <w:noProof/>
                <w:webHidden/>
                <w:sz w:val="21"/>
                <w:szCs w:val="21"/>
              </w:rPr>
              <w:fldChar w:fldCharType="separate"/>
            </w:r>
            <w:r w:rsidR="007314F6">
              <w:rPr>
                <w:noProof/>
                <w:webHidden/>
                <w:sz w:val="21"/>
                <w:szCs w:val="21"/>
              </w:rPr>
              <w:t>1</w:t>
            </w:r>
            <w:r w:rsidRPr="00B026A7">
              <w:rPr>
                <w:noProof/>
                <w:webHidden/>
                <w:sz w:val="21"/>
                <w:szCs w:val="21"/>
              </w:rPr>
              <w:fldChar w:fldCharType="end"/>
            </w:r>
          </w:hyperlink>
        </w:p>
        <w:p w:rsidR="00B026A7" w:rsidRPr="00B026A7" w:rsidRDefault="00320A73">
          <w:pPr>
            <w:pStyle w:val="10"/>
            <w:tabs>
              <w:tab w:val="right" w:leader="dot" w:pos="8296"/>
            </w:tabs>
            <w:rPr>
              <w:noProof/>
              <w:sz w:val="21"/>
              <w:szCs w:val="21"/>
            </w:rPr>
          </w:pPr>
          <w:hyperlink w:anchor="_Toc531112319" w:history="1">
            <w:r w:rsidR="00B026A7" w:rsidRPr="00B026A7">
              <w:rPr>
                <w:rStyle w:val="af5"/>
                <w:noProof/>
                <w:sz w:val="21"/>
                <w:szCs w:val="21"/>
              </w:rPr>
              <w:t xml:space="preserve">1 </w:t>
            </w:r>
            <w:r w:rsidR="00B026A7" w:rsidRPr="00B026A7">
              <w:rPr>
                <w:rStyle w:val="af5"/>
                <w:rFonts w:hAnsi="宋体"/>
                <w:noProof/>
                <w:sz w:val="21"/>
                <w:szCs w:val="21"/>
              </w:rPr>
              <w:t>验收编制依据</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_Toc531112319 \h </w:instrText>
            </w:r>
            <w:r w:rsidRPr="00B026A7">
              <w:rPr>
                <w:noProof/>
                <w:webHidden/>
                <w:sz w:val="21"/>
                <w:szCs w:val="21"/>
              </w:rPr>
            </w:r>
            <w:r w:rsidRPr="00B026A7">
              <w:rPr>
                <w:noProof/>
                <w:webHidden/>
                <w:sz w:val="21"/>
                <w:szCs w:val="21"/>
              </w:rPr>
              <w:fldChar w:fldCharType="separate"/>
            </w:r>
            <w:r w:rsidR="007314F6">
              <w:rPr>
                <w:noProof/>
                <w:webHidden/>
                <w:sz w:val="21"/>
                <w:szCs w:val="21"/>
              </w:rPr>
              <w:t>2</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20" w:history="1">
            <w:r w:rsidR="00B026A7" w:rsidRPr="00B026A7">
              <w:rPr>
                <w:rStyle w:val="af5"/>
                <w:rFonts w:ascii="Times New Roman" w:eastAsia="宋体" w:hAnsi="Times New Roman" w:cs="Times New Roman"/>
                <w:noProof/>
                <w:szCs w:val="21"/>
              </w:rPr>
              <w:t xml:space="preserve">1.1 </w:t>
            </w:r>
            <w:r w:rsidR="00B026A7" w:rsidRPr="00B026A7">
              <w:rPr>
                <w:rStyle w:val="af5"/>
                <w:rFonts w:ascii="Times New Roman" w:eastAsia="宋体" w:hAnsi="宋体" w:cs="Times New Roman"/>
                <w:noProof/>
                <w:szCs w:val="21"/>
              </w:rPr>
              <w:t>法律、法规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21" w:history="1">
            <w:r w:rsidR="00B026A7" w:rsidRPr="00B026A7">
              <w:rPr>
                <w:rStyle w:val="af5"/>
                <w:rFonts w:ascii="Times New Roman" w:eastAsia="宋体" w:hAnsi="Times New Roman" w:cs="Times New Roman"/>
                <w:noProof/>
                <w:szCs w:val="21"/>
              </w:rPr>
              <w:t xml:space="preserve">1.2 </w:t>
            </w:r>
            <w:r w:rsidR="00B026A7" w:rsidRPr="00B026A7">
              <w:rPr>
                <w:rStyle w:val="af5"/>
                <w:rFonts w:ascii="Times New Roman" w:eastAsia="宋体" w:hAnsi="宋体" w:cs="Times New Roman"/>
                <w:noProof/>
                <w:szCs w:val="21"/>
              </w:rPr>
              <w:t>验收技术规范</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_Toc531112321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22" w:history="1">
            <w:r w:rsidR="00B026A7" w:rsidRPr="00B026A7">
              <w:rPr>
                <w:rStyle w:val="af5"/>
                <w:rFonts w:ascii="Times New Roman" w:eastAsia="宋体" w:hAnsi="Times New Roman" w:cs="Times New Roman"/>
                <w:noProof/>
                <w:szCs w:val="21"/>
              </w:rPr>
              <w:t xml:space="preserve">1.3 </w:t>
            </w:r>
            <w:r w:rsidR="00B026A7" w:rsidRPr="00B026A7">
              <w:rPr>
                <w:rStyle w:val="af5"/>
                <w:rFonts w:ascii="Times New Roman" w:eastAsia="宋体" w:hAnsi="宋体" w:cs="Times New Roman"/>
                <w:noProof/>
                <w:szCs w:val="21"/>
              </w:rPr>
              <w:t>工程技术文件及批复文件</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3</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23" w:history="1">
            <w:r w:rsidR="00B026A7" w:rsidRPr="00B026A7">
              <w:rPr>
                <w:rStyle w:val="af5"/>
                <w:noProof/>
                <w:sz w:val="21"/>
                <w:szCs w:val="21"/>
              </w:rPr>
              <w:t xml:space="preserve">2 </w:t>
            </w:r>
            <w:r w:rsidR="00B026A7" w:rsidRPr="00B026A7">
              <w:rPr>
                <w:rStyle w:val="af5"/>
                <w:rFonts w:hAnsi="宋体"/>
                <w:noProof/>
                <w:sz w:val="21"/>
                <w:szCs w:val="21"/>
              </w:rPr>
              <w:t>工程概况</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_Toc531112323 \h </w:instrText>
            </w:r>
            <w:r w:rsidRPr="00B026A7">
              <w:rPr>
                <w:noProof/>
                <w:webHidden/>
                <w:sz w:val="21"/>
                <w:szCs w:val="21"/>
              </w:rPr>
            </w:r>
            <w:r w:rsidRPr="00B026A7">
              <w:rPr>
                <w:noProof/>
                <w:webHidden/>
                <w:sz w:val="21"/>
                <w:szCs w:val="21"/>
              </w:rPr>
              <w:fldChar w:fldCharType="separate"/>
            </w:r>
            <w:r w:rsidR="007314F6">
              <w:rPr>
                <w:noProof/>
                <w:webHidden/>
                <w:sz w:val="21"/>
                <w:szCs w:val="21"/>
              </w:rPr>
              <w:t>4</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24" w:history="1">
            <w:r w:rsidR="00B026A7" w:rsidRPr="00B026A7">
              <w:rPr>
                <w:rStyle w:val="af5"/>
                <w:rFonts w:ascii="Times New Roman" w:eastAsia="宋体" w:hAnsi="Times New Roman" w:cs="Times New Roman"/>
                <w:noProof/>
                <w:szCs w:val="21"/>
              </w:rPr>
              <w:t xml:space="preserve">2.1 </w:t>
            </w:r>
            <w:r w:rsidR="00B026A7" w:rsidRPr="00B026A7">
              <w:rPr>
                <w:rStyle w:val="af5"/>
                <w:rFonts w:ascii="Times New Roman" w:eastAsia="宋体" w:hAnsi="宋体" w:cs="Times New Roman"/>
                <w:noProof/>
                <w:szCs w:val="21"/>
              </w:rPr>
              <w:t>项目基本情况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28" w:history="1">
            <w:r w:rsidR="00B026A7" w:rsidRPr="00B026A7">
              <w:rPr>
                <w:rStyle w:val="af5"/>
                <w:rFonts w:ascii="Times New Roman" w:eastAsia="宋体" w:hAnsi="Times New Roman" w:cs="Times New Roman"/>
                <w:noProof/>
                <w:szCs w:val="21"/>
              </w:rPr>
              <w:t xml:space="preserve">2.2 </w:t>
            </w:r>
            <w:r w:rsidR="00B026A7" w:rsidRPr="00B026A7">
              <w:rPr>
                <w:rStyle w:val="af5"/>
                <w:rFonts w:ascii="Times New Roman" w:eastAsia="宋体" w:hAnsi="宋体" w:cs="Times New Roman"/>
                <w:noProof/>
                <w:szCs w:val="21"/>
              </w:rPr>
              <w:t>建设内容</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3" w:history="1">
            <w:r w:rsidR="00B026A7" w:rsidRPr="00B026A7">
              <w:rPr>
                <w:rStyle w:val="af5"/>
                <w:rFonts w:ascii="Times New Roman" w:eastAsia="宋体" w:hAnsi="Times New Roman" w:cs="Times New Roman"/>
                <w:noProof/>
                <w:szCs w:val="21"/>
              </w:rPr>
              <w:t xml:space="preserve">2.3 </w:t>
            </w:r>
            <w:r w:rsidR="00B026A7" w:rsidRPr="00B026A7">
              <w:rPr>
                <w:rStyle w:val="af5"/>
                <w:rFonts w:ascii="Times New Roman" w:eastAsia="宋体" w:hAnsi="宋体" w:cs="Times New Roman"/>
                <w:noProof/>
                <w:szCs w:val="21"/>
              </w:rPr>
              <w:t>工艺流程</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5</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4" w:history="1">
            <w:r w:rsidR="00B026A7" w:rsidRPr="00B026A7">
              <w:rPr>
                <w:rStyle w:val="af5"/>
                <w:rFonts w:ascii="Times New Roman" w:eastAsia="宋体" w:hAnsi="Times New Roman" w:cs="Times New Roman"/>
                <w:noProof/>
                <w:szCs w:val="21"/>
              </w:rPr>
              <w:t xml:space="preserve">2.4 </w:t>
            </w:r>
            <w:r w:rsidR="00B026A7" w:rsidRPr="00B026A7">
              <w:rPr>
                <w:rStyle w:val="af5"/>
                <w:rFonts w:ascii="Times New Roman" w:eastAsia="宋体" w:hAnsi="宋体" w:cs="Times New Roman"/>
                <w:noProof/>
                <w:szCs w:val="21"/>
              </w:rPr>
              <w:t>劳动定员及工作制度</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5" w:history="1">
            <w:r w:rsidR="00B026A7" w:rsidRPr="00B026A7">
              <w:rPr>
                <w:rStyle w:val="af5"/>
                <w:rFonts w:ascii="Times New Roman" w:eastAsia="宋体" w:hAnsi="Times New Roman" w:cs="Times New Roman"/>
                <w:noProof/>
                <w:szCs w:val="21"/>
              </w:rPr>
              <w:t xml:space="preserve">2.5 </w:t>
            </w:r>
            <w:r w:rsidR="00B026A7" w:rsidRPr="00B026A7">
              <w:rPr>
                <w:rStyle w:val="af5"/>
                <w:rFonts w:ascii="Times New Roman" w:eastAsia="宋体" w:hAnsi="宋体" w:cs="Times New Roman"/>
                <w:noProof/>
                <w:szCs w:val="21"/>
              </w:rPr>
              <w:t>公用工程</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6" w:history="1">
            <w:r w:rsidR="00B026A7" w:rsidRPr="00B026A7">
              <w:rPr>
                <w:rStyle w:val="af5"/>
                <w:rFonts w:ascii="Times New Roman" w:eastAsia="宋体" w:hAnsi="Times New Roman" w:cs="Times New Roman"/>
                <w:noProof/>
                <w:szCs w:val="21"/>
              </w:rPr>
              <w:t xml:space="preserve">2.6 </w:t>
            </w:r>
            <w:r w:rsidR="00B026A7" w:rsidRPr="00B026A7">
              <w:rPr>
                <w:rStyle w:val="af5"/>
                <w:rFonts w:ascii="Times New Roman" w:eastAsia="宋体" w:hAnsi="宋体" w:cs="Times New Roman"/>
                <w:noProof/>
                <w:szCs w:val="21"/>
              </w:rPr>
              <w:t>环评审批情况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_Toc531112336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7" w:history="1">
            <w:r w:rsidR="00B026A7" w:rsidRPr="00B026A7">
              <w:rPr>
                <w:rStyle w:val="af5"/>
                <w:rFonts w:ascii="Times New Roman" w:eastAsia="宋体" w:hAnsi="Times New Roman" w:cs="Times New Roman"/>
                <w:noProof/>
                <w:szCs w:val="21"/>
              </w:rPr>
              <w:t xml:space="preserve">2.7 </w:t>
            </w:r>
            <w:r w:rsidR="00B026A7" w:rsidRPr="00B026A7">
              <w:rPr>
                <w:rStyle w:val="af5"/>
                <w:rFonts w:ascii="Times New Roman" w:eastAsia="宋体" w:hAnsi="宋体" w:cs="Times New Roman"/>
                <w:noProof/>
                <w:szCs w:val="21"/>
              </w:rPr>
              <w:t>项目投资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8" w:history="1">
            <w:r w:rsidR="00B026A7" w:rsidRPr="00B026A7">
              <w:rPr>
                <w:rStyle w:val="af5"/>
                <w:rFonts w:ascii="Times New Roman" w:eastAsia="宋体" w:hAnsi="Times New Roman" w:cs="Times New Roman"/>
                <w:noProof/>
                <w:szCs w:val="21"/>
              </w:rPr>
              <w:t>2.8</w:t>
            </w:r>
            <w:r w:rsidR="00B026A7" w:rsidRPr="00B026A7">
              <w:rPr>
                <w:rStyle w:val="af5"/>
                <w:rFonts w:ascii="Times New Roman" w:eastAsia="宋体" w:hAnsi="宋体" w:cs="Times New Roman"/>
                <w:noProof/>
                <w:szCs w:val="21"/>
              </w:rPr>
              <w:t>项目变更情况说明</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39" w:history="1">
            <w:r w:rsidR="00B026A7" w:rsidRPr="00B026A7">
              <w:rPr>
                <w:rStyle w:val="af5"/>
                <w:rFonts w:ascii="Times New Roman" w:eastAsia="宋体" w:hAnsi="Times New Roman" w:cs="Times New Roman"/>
                <w:noProof/>
                <w:szCs w:val="21"/>
              </w:rPr>
              <w:t>2.9</w:t>
            </w:r>
            <w:r w:rsidR="00B026A7" w:rsidRPr="00B026A7">
              <w:rPr>
                <w:rStyle w:val="af5"/>
                <w:rFonts w:ascii="Times New Roman" w:eastAsia="宋体" w:hAnsi="宋体" w:cs="Times New Roman"/>
                <w:noProof/>
                <w:szCs w:val="21"/>
              </w:rPr>
              <w:t>环境保护</w:t>
            </w:r>
            <w:r w:rsidR="00B026A7" w:rsidRPr="00B026A7">
              <w:rPr>
                <w:rStyle w:val="af5"/>
                <w:rFonts w:ascii="Times New Roman" w:eastAsia="宋体" w:hAnsi="Times New Roman" w:cs="Times New Roman"/>
                <w:noProof/>
                <w:szCs w:val="21"/>
              </w:rPr>
              <w:t>“</w:t>
            </w:r>
            <w:r w:rsidR="00B026A7" w:rsidRPr="00B026A7">
              <w:rPr>
                <w:rStyle w:val="af5"/>
                <w:rFonts w:ascii="Times New Roman" w:eastAsia="宋体" w:hAnsi="宋体" w:cs="Times New Roman"/>
                <w:noProof/>
                <w:szCs w:val="21"/>
              </w:rPr>
              <w:t>三同时</w:t>
            </w:r>
            <w:r w:rsidR="00B026A7" w:rsidRPr="00B026A7">
              <w:rPr>
                <w:rStyle w:val="af5"/>
                <w:rFonts w:ascii="Times New Roman" w:eastAsia="宋体" w:hAnsi="Times New Roman" w:cs="Times New Roman"/>
                <w:noProof/>
                <w:szCs w:val="21"/>
              </w:rPr>
              <w:t>”</w:t>
            </w:r>
            <w:r w:rsidR="00B026A7" w:rsidRPr="00B026A7">
              <w:rPr>
                <w:rStyle w:val="af5"/>
                <w:rFonts w:ascii="Times New Roman" w:eastAsia="宋体" w:hAnsi="宋体" w:cs="Times New Roman"/>
                <w:noProof/>
                <w:szCs w:val="21"/>
              </w:rPr>
              <w:t>落实情况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40" w:history="1">
            <w:r w:rsidR="00B026A7" w:rsidRPr="00B026A7">
              <w:rPr>
                <w:rStyle w:val="af5"/>
                <w:rFonts w:ascii="Times New Roman" w:eastAsia="宋体" w:hAnsi="Times New Roman" w:cs="Times New Roman"/>
                <w:noProof/>
                <w:szCs w:val="21"/>
              </w:rPr>
              <w:t>2.10</w:t>
            </w:r>
            <w:r w:rsidR="00B026A7" w:rsidRPr="00B026A7">
              <w:rPr>
                <w:rStyle w:val="af5"/>
                <w:rFonts w:ascii="Times New Roman" w:eastAsia="宋体" w:hAnsi="宋体" w:cs="Times New Roman"/>
                <w:noProof/>
                <w:szCs w:val="21"/>
              </w:rPr>
              <w:t>验收范围及内容</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10</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41" w:history="1">
            <w:r w:rsidR="00B026A7" w:rsidRPr="00B026A7">
              <w:rPr>
                <w:rStyle w:val="af5"/>
                <w:noProof/>
                <w:sz w:val="21"/>
                <w:szCs w:val="21"/>
              </w:rPr>
              <w:t xml:space="preserve">3 </w:t>
            </w:r>
            <w:r w:rsidR="00B026A7" w:rsidRPr="00B026A7">
              <w:rPr>
                <w:rStyle w:val="af5"/>
                <w:rFonts w:hAnsi="宋体"/>
                <w:noProof/>
                <w:sz w:val="21"/>
                <w:szCs w:val="21"/>
              </w:rPr>
              <w:t>主要污染源及治理措施</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_Toc531112341 \h </w:instrText>
            </w:r>
            <w:r w:rsidRPr="00B026A7">
              <w:rPr>
                <w:noProof/>
                <w:webHidden/>
                <w:sz w:val="21"/>
                <w:szCs w:val="21"/>
              </w:rPr>
            </w:r>
            <w:r w:rsidRPr="00B026A7">
              <w:rPr>
                <w:noProof/>
                <w:webHidden/>
                <w:sz w:val="21"/>
                <w:szCs w:val="21"/>
              </w:rPr>
              <w:fldChar w:fldCharType="separate"/>
            </w:r>
            <w:r w:rsidR="007314F6">
              <w:rPr>
                <w:noProof/>
                <w:webHidden/>
                <w:sz w:val="21"/>
                <w:szCs w:val="21"/>
              </w:rPr>
              <w:t>11</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42" w:history="1">
            <w:r w:rsidR="00B026A7" w:rsidRPr="00B026A7">
              <w:rPr>
                <w:rStyle w:val="af5"/>
                <w:rFonts w:ascii="Times New Roman" w:eastAsia="宋体" w:hAnsi="Times New Roman" w:cs="Times New Roman"/>
                <w:noProof/>
                <w:szCs w:val="21"/>
              </w:rPr>
              <w:t xml:space="preserve">3.1 </w:t>
            </w:r>
            <w:r w:rsidR="00B026A7" w:rsidRPr="00B026A7">
              <w:rPr>
                <w:rStyle w:val="af5"/>
                <w:rFonts w:ascii="Times New Roman" w:eastAsia="宋体" w:hAnsi="宋体" w:cs="Times New Roman"/>
                <w:noProof/>
                <w:szCs w:val="21"/>
              </w:rPr>
              <w:t>施工期主要污染源及治理措施</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11</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43" w:history="1">
            <w:r w:rsidR="00B026A7" w:rsidRPr="00B026A7">
              <w:rPr>
                <w:rStyle w:val="af5"/>
                <w:rFonts w:ascii="Times New Roman" w:eastAsia="宋体" w:hAnsi="Times New Roman" w:cs="Times New Roman"/>
                <w:noProof/>
                <w:szCs w:val="21"/>
              </w:rPr>
              <w:t xml:space="preserve">3.2 </w:t>
            </w:r>
            <w:r w:rsidR="00B026A7" w:rsidRPr="00B026A7">
              <w:rPr>
                <w:rStyle w:val="af5"/>
                <w:rFonts w:ascii="Times New Roman" w:eastAsia="宋体" w:hAnsi="宋体" w:cs="Times New Roman"/>
                <w:noProof/>
                <w:szCs w:val="21"/>
              </w:rPr>
              <w:t>运行期主要污染源及治理措施</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11</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51" w:history="1">
            <w:r w:rsidR="00B026A7" w:rsidRPr="00B026A7">
              <w:rPr>
                <w:rStyle w:val="af5"/>
                <w:noProof/>
                <w:sz w:val="21"/>
                <w:szCs w:val="21"/>
              </w:rPr>
              <w:t xml:space="preserve">4 </w:t>
            </w:r>
            <w:r w:rsidR="00B026A7" w:rsidRPr="00B026A7">
              <w:rPr>
                <w:rStyle w:val="af5"/>
                <w:rFonts w:hAnsi="宋体"/>
                <w:noProof/>
                <w:sz w:val="21"/>
                <w:szCs w:val="21"/>
              </w:rPr>
              <w:t>环评主要结论及环评批复要求</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_Toc531112351 \h </w:instrText>
            </w:r>
            <w:r w:rsidRPr="00B026A7">
              <w:rPr>
                <w:noProof/>
                <w:webHidden/>
                <w:sz w:val="21"/>
                <w:szCs w:val="21"/>
              </w:rPr>
            </w:r>
            <w:r w:rsidRPr="00B026A7">
              <w:rPr>
                <w:noProof/>
                <w:webHidden/>
                <w:sz w:val="21"/>
                <w:szCs w:val="21"/>
              </w:rPr>
              <w:fldChar w:fldCharType="separate"/>
            </w:r>
            <w:r w:rsidR="007314F6">
              <w:rPr>
                <w:noProof/>
                <w:webHidden/>
                <w:sz w:val="21"/>
                <w:szCs w:val="21"/>
              </w:rPr>
              <w:t>13</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52" w:history="1">
            <w:r w:rsidR="00B026A7" w:rsidRPr="00B026A7">
              <w:rPr>
                <w:rStyle w:val="af5"/>
                <w:rFonts w:ascii="Times New Roman" w:eastAsia="宋体" w:hAnsi="Times New Roman" w:cs="Times New Roman"/>
                <w:noProof/>
                <w:szCs w:val="21"/>
              </w:rPr>
              <w:t xml:space="preserve">4.1 </w:t>
            </w:r>
            <w:r w:rsidR="00B026A7" w:rsidRPr="00B026A7">
              <w:rPr>
                <w:rStyle w:val="af5"/>
                <w:rFonts w:ascii="Times New Roman" w:eastAsia="宋体" w:hAnsi="宋体" w:cs="Times New Roman"/>
                <w:noProof/>
                <w:szCs w:val="21"/>
              </w:rPr>
              <w:t>建设项目环评报告表的主要结论与建议</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13</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56" w:history="1">
            <w:r w:rsidR="00B026A7" w:rsidRPr="00B026A7">
              <w:rPr>
                <w:rStyle w:val="af5"/>
                <w:rFonts w:ascii="Times New Roman" w:eastAsia="宋体" w:hAnsi="Times New Roman" w:cs="Times New Roman"/>
                <w:noProof/>
                <w:szCs w:val="21"/>
              </w:rPr>
              <w:t xml:space="preserve">4.2 </w:t>
            </w:r>
            <w:r w:rsidR="00B026A7" w:rsidRPr="00B026A7">
              <w:rPr>
                <w:rStyle w:val="af5"/>
                <w:rFonts w:ascii="Times New Roman" w:eastAsia="宋体" w:hAnsi="宋体" w:cs="Times New Roman"/>
                <w:noProof/>
                <w:szCs w:val="21"/>
              </w:rPr>
              <w:t>审批部门审批意见</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_Toc531112356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15</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57" w:history="1">
            <w:r w:rsidR="00B026A7" w:rsidRPr="00B026A7">
              <w:rPr>
                <w:rStyle w:val="af5"/>
                <w:rFonts w:ascii="Times New Roman" w:eastAsia="宋体" w:hAnsi="Times New Roman" w:cs="Times New Roman"/>
                <w:noProof/>
                <w:szCs w:val="21"/>
              </w:rPr>
              <w:t xml:space="preserve">4.3 </w:t>
            </w:r>
            <w:r w:rsidR="00B026A7" w:rsidRPr="00B026A7">
              <w:rPr>
                <w:rStyle w:val="af5"/>
                <w:rFonts w:ascii="Times New Roman" w:eastAsia="宋体" w:hAnsi="宋体" w:cs="Times New Roman"/>
                <w:noProof/>
                <w:szCs w:val="21"/>
              </w:rPr>
              <w:t>审批意见落实情况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16</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58" w:history="1">
            <w:r w:rsidR="00B026A7" w:rsidRPr="00B026A7">
              <w:rPr>
                <w:rStyle w:val="af5"/>
                <w:noProof/>
                <w:sz w:val="21"/>
                <w:szCs w:val="21"/>
              </w:rPr>
              <w:t xml:space="preserve">5 </w:t>
            </w:r>
            <w:r w:rsidR="00B026A7" w:rsidRPr="00B026A7">
              <w:rPr>
                <w:rStyle w:val="af5"/>
                <w:rFonts w:hAnsi="宋体"/>
                <w:noProof/>
                <w:sz w:val="21"/>
                <w:szCs w:val="21"/>
              </w:rPr>
              <w:t>验收评价标准</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_Toc531112358 \h </w:instrText>
            </w:r>
            <w:r w:rsidRPr="00B026A7">
              <w:rPr>
                <w:noProof/>
                <w:webHidden/>
                <w:sz w:val="21"/>
                <w:szCs w:val="21"/>
              </w:rPr>
            </w:r>
            <w:r w:rsidRPr="00B026A7">
              <w:rPr>
                <w:noProof/>
                <w:webHidden/>
                <w:sz w:val="21"/>
                <w:szCs w:val="21"/>
              </w:rPr>
              <w:fldChar w:fldCharType="separate"/>
            </w:r>
            <w:r w:rsidR="007314F6">
              <w:rPr>
                <w:noProof/>
                <w:webHidden/>
                <w:sz w:val="21"/>
                <w:szCs w:val="21"/>
              </w:rPr>
              <w:t>18</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59" w:history="1">
            <w:r w:rsidR="00B026A7" w:rsidRPr="00B026A7">
              <w:rPr>
                <w:rStyle w:val="af5"/>
                <w:rFonts w:ascii="Times New Roman" w:eastAsia="宋体" w:hAnsi="Times New Roman" w:cs="Times New Roman"/>
                <w:noProof/>
                <w:szCs w:val="21"/>
              </w:rPr>
              <w:t xml:space="preserve">5.1 </w:t>
            </w:r>
            <w:r w:rsidR="00B026A7" w:rsidRPr="00B026A7">
              <w:rPr>
                <w:rStyle w:val="af5"/>
                <w:rFonts w:ascii="Times New Roman" w:eastAsia="宋体" w:hAnsi="宋体" w:cs="Times New Roman"/>
                <w:noProof/>
                <w:szCs w:val="21"/>
              </w:rPr>
              <w:t>污染物排放标准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18</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60" w:history="1">
            <w:r w:rsidR="00B026A7" w:rsidRPr="00B026A7">
              <w:rPr>
                <w:rStyle w:val="af5"/>
                <w:rFonts w:ascii="Times New Roman" w:eastAsia="宋体" w:hAnsi="Times New Roman" w:cs="Times New Roman"/>
                <w:noProof/>
                <w:szCs w:val="21"/>
              </w:rPr>
              <w:t xml:space="preserve">5.2 </w:t>
            </w:r>
            <w:r w:rsidR="00B026A7" w:rsidRPr="00B026A7">
              <w:rPr>
                <w:rStyle w:val="af5"/>
                <w:rFonts w:ascii="Times New Roman" w:eastAsia="宋体" w:hAnsi="宋体" w:cs="Times New Roman"/>
                <w:noProof/>
                <w:szCs w:val="21"/>
              </w:rPr>
              <w:t>总量控制指标</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18</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61" w:history="1">
            <w:r w:rsidR="00B026A7" w:rsidRPr="00B026A7">
              <w:rPr>
                <w:rStyle w:val="af5"/>
                <w:noProof/>
                <w:sz w:val="21"/>
                <w:szCs w:val="21"/>
              </w:rPr>
              <w:t xml:space="preserve">6 </w:t>
            </w:r>
            <w:r w:rsidR="00B026A7" w:rsidRPr="00B026A7">
              <w:rPr>
                <w:rStyle w:val="af5"/>
                <w:rFonts w:hAnsi="宋体"/>
                <w:noProof/>
                <w:sz w:val="21"/>
                <w:szCs w:val="21"/>
              </w:rPr>
              <w:t>质量保障措施和检测分析方法</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_Toc531112361 \h </w:instrText>
            </w:r>
            <w:r w:rsidRPr="00B026A7">
              <w:rPr>
                <w:noProof/>
                <w:webHidden/>
                <w:sz w:val="21"/>
                <w:szCs w:val="21"/>
              </w:rPr>
            </w:r>
            <w:r w:rsidRPr="00B026A7">
              <w:rPr>
                <w:noProof/>
                <w:webHidden/>
                <w:sz w:val="21"/>
                <w:szCs w:val="21"/>
              </w:rPr>
              <w:fldChar w:fldCharType="separate"/>
            </w:r>
            <w:r w:rsidR="007314F6">
              <w:rPr>
                <w:noProof/>
                <w:webHidden/>
                <w:sz w:val="21"/>
                <w:szCs w:val="21"/>
              </w:rPr>
              <w:t>19</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62" w:history="1">
            <w:r w:rsidR="00B026A7" w:rsidRPr="00B026A7">
              <w:rPr>
                <w:rStyle w:val="af5"/>
                <w:rFonts w:ascii="Times New Roman" w:eastAsia="宋体" w:hAnsi="Times New Roman" w:cs="Times New Roman"/>
                <w:noProof/>
                <w:szCs w:val="21"/>
              </w:rPr>
              <w:t xml:space="preserve">6.1 </w:t>
            </w:r>
            <w:r w:rsidR="00B026A7" w:rsidRPr="00B026A7">
              <w:rPr>
                <w:rStyle w:val="af5"/>
                <w:rFonts w:ascii="Times New Roman" w:eastAsia="宋体" w:hAnsi="宋体" w:cs="Times New Roman"/>
                <w:noProof/>
                <w:szCs w:val="21"/>
              </w:rPr>
              <w:t>质量保障体系</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19</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63" w:history="1">
            <w:r w:rsidR="00B026A7" w:rsidRPr="00B026A7">
              <w:rPr>
                <w:rStyle w:val="af5"/>
                <w:rFonts w:ascii="Times New Roman" w:eastAsia="宋体" w:hAnsi="Times New Roman" w:cs="Times New Roman"/>
                <w:noProof/>
                <w:szCs w:val="21"/>
              </w:rPr>
              <w:t xml:space="preserve">6.2 </w:t>
            </w:r>
            <w:r w:rsidR="00B026A7" w:rsidRPr="00B026A7">
              <w:rPr>
                <w:rStyle w:val="af5"/>
                <w:rFonts w:ascii="Times New Roman" w:eastAsia="宋体" w:hAnsi="宋体" w:cs="Times New Roman"/>
                <w:noProof/>
                <w:szCs w:val="21"/>
              </w:rPr>
              <w:t>检测分析方法</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19</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69" w:history="1">
            <w:r w:rsidR="00B026A7" w:rsidRPr="00B026A7">
              <w:rPr>
                <w:rStyle w:val="af5"/>
                <w:noProof/>
                <w:sz w:val="21"/>
                <w:szCs w:val="21"/>
              </w:rPr>
              <w:t xml:space="preserve">7 </w:t>
            </w:r>
            <w:r w:rsidR="00B026A7" w:rsidRPr="00B026A7">
              <w:rPr>
                <w:rStyle w:val="af5"/>
                <w:rFonts w:hAnsi="宋体"/>
                <w:noProof/>
                <w:sz w:val="21"/>
                <w:szCs w:val="21"/>
              </w:rPr>
              <w:t>验收监测结果及分析</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_Toc531112369 \h </w:instrText>
            </w:r>
            <w:r w:rsidRPr="00B026A7">
              <w:rPr>
                <w:noProof/>
                <w:webHidden/>
                <w:sz w:val="21"/>
                <w:szCs w:val="21"/>
              </w:rPr>
            </w:r>
            <w:r w:rsidRPr="00B026A7">
              <w:rPr>
                <w:noProof/>
                <w:webHidden/>
                <w:sz w:val="21"/>
                <w:szCs w:val="21"/>
              </w:rPr>
              <w:fldChar w:fldCharType="separate"/>
            </w:r>
            <w:r w:rsidR="007314F6">
              <w:rPr>
                <w:noProof/>
                <w:webHidden/>
                <w:sz w:val="21"/>
                <w:szCs w:val="21"/>
              </w:rPr>
              <w:t>22</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70" w:history="1">
            <w:r w:rsidR="00B026A7" w:rsidRPr="00B026A7">
              <w:rPr>
                <w:rStyle w:val="af5"/>
                <w:rFonts w:ascii="Times New Roman" w:eastAsia="宋体" w:hAnsi="Times New Roman" w:cs="Times New Roman"/>
                <w:noProof/>
                <w:szCs w:val="21"/>
              </w:rPr>
              <w:t xml:space="preserve">7.1 </w:t>
            </w:r>
            <w:r w:rsidR="00B026A7" w:rsidRPr="00B026A7">
              <w:rPr>
                <w:rStyle w:val="af5"/>
                <w:rFonts w:ascii="Times New Roman" w:eastAsia="宋体" w:hAnsi="宋体" w:cs="Times New Roman"/>
                <w:noProof/>
                <w:szCs w:val="21"/>
              </w:rPr>
              <w:t>监测结果</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22</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75" w:history="1">
            <w:r w:rsidR="00B026A7" w:rsidRPr="00B026A7">
              <w:rPr>
                <w:rStyle w:val="af5"/>
                <w:rFonts w:ascii="Times New Roman" w:eastAsia="宋体" w:hAnsi="Times New Roman" w:cs="Times New Roman"/>
                <w:noProof/>
                <w:szCs w:val="21"/>
              </w:rPr>
              <w:t xml:space="preserve">7.2 </w:t>
            </w:r>
            <w:r w:rsidR="00B026A7" w:rsidRPr="00B026A7">
              <w:rPr>
                <w:rStyle w:val="af5"/>
                <w:rFonts w:ascii="Times New Roman" w:eastAsia="宋体" w:hAnsi="宋体" w:cs="Times New Roman"/>
                <w:noProof/>
                <w:szCs w:val="21"/>
              </w:rPr>
              <w:t>监测结果分析</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23</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79" w:history="1">
            <w:r w:rsidR="00B026A7" w:rsidRPr="00B026A7">
              <w:rPr>
                <w:rStyle w:val="af5"/>
                <w:rFonts w:ascii="Times New Roman" w:eastAsia="宋体" w:hAnsi="Times New Roman" w:cs="Times New Roman"/>
                <w:noProof/>
                <w:szCs w:val="21"/>
              </w:rPr>
              <w:t xml:space="preserve">7.3 </w:t>
            </w:r>
            <w:r w:rsidR="00B026A7" w:rsidRPr="00B026A7">
              <w:rPr>
                <w:rStyle w:val="af5"/>
                <w:rFonts w:ascii="Times New Roman" w:eastAsia="宋体" w:hAnsi="宋体" w:cs="Times New Roman"/>
                <w:noProof/>
                <w:szCs w:val="21"/>
              </w:rPr>
              <w:t>总量控制要求</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23</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80" w:history="1">
            <w:r w:rsidR="00B026A7" w:rsidRPr="00B026A7">
              <w:rPr>
                <w:rStyle w:val="af5"/>
                <w:noProof/>
                <w:sz w:val="21"/>
                <w:szCs w:val="21"/>
              </w:rPr>
              <w:t xml:space="preserve">8 </w:t>
            </w:r>
            <w:r w:rsidR="00B026A7" w:rsidRPr="00B026A7">
              <w:rPr>
                <w:rStyle w:val="af5"/>
                <w:rFonts w:hAnsi="宋体"/>
                <w:noProof/>
                <w:sz w:val="21"/>
                <w:szCs w:val="21"/>
              </w:rPr>
              <w:t>环境管理检查</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_Toc531112380 \h </w:instrText>
            </w:r>
            <w:r w:rsidRPr="00B026A7">
              <w:rPr>
                <w:noProof/>
                <w:webHidden/>
                <w:sz w:val="21"/>
                <w:szCs w:val="21"/>
              </w:rPr>
            </w:r>
            <w:r w:rsidRPr="00B026A7">
              <w:rPr>
                <w:noProof/>
                <w:webHidden/>
                <w:sz w:val="21"/>
                <w:szCs w:val="21"/>
              </w:rPr>
              <w:fldChar w:fldCharType="separate"/>
            </w:r>
            <w:r w:rsidR="007314F6">
              <w:rPr>
                <w:noProof/>
                <w:webHidden/>
                <w:sz w:val="21"/>
                <w:szCs w:val="21"/>
              </w:rPr>
              <w:t>24</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1" w:history="1">
            <w:r w:rsidR="00B026A7" w:rsidRPr="00B026A7">
              <w:rPr>
                <w:rStyle w:val="af5"/>
                <w:rFonts w:ascii="Times New Roman" w:eastAsia="宋体" w:hAnsi="Times New Roman" w:cs="Times New Roman"/>
                <w:noProof/>
                <w:szCs w:val="21"/>
              </w:rPr>
              <w:t xml:space="preserve">8.1 </w:t>
            </w:r>
            <w:r w:rsidR="00B026A7" w:rsidRPr="00B026A7">
              <w:rPr>
                <w:rStyle w:val="af5"/>
                <w:rFonts w:ascii="Times New Roman" w:eastAsia="宋体" w:hAnsi="宋体" w:cs="Times New Roman"/>
                <w:noProof/>
                <w:szCs w:val="21"/>
              </w:rPr>
              <w:t>环保管理机构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_Toc531112381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2" w:history="1">
            <w:r w:rsidR="00B026A7" w:rsidRPr="00B026A7">
              <w:rPr>
                <w:rStyle w:val="af5"/>
                <w:rFonts w:ascii="Times New Roman" w:eastAsia="宋体" w:hAnsi="Times New Roman" w:cs="Times New Roman"/>
                <w:noProof/>
                <w:snapToGrid w:val="0"/>
                <w:szCs w:val="21"/>
              </w:rPr>
              <w:t xml:space="preserve">8.2 </w:t>
            </w:r>
            <w:r w:rsidR="00B026A7" w:rsidRPr="00B026A7">
              <w:rPr>
                <w:rStyle w:val="af5"/>
                <w:rFonts w:ascii="Times New Roman" w:eastAsia="宋体" w:hAnsi="宋体" w:cs="Times New Roman"/>
                <w:noProof/>
                <w:snapToGrid w:val="0"/>
                <w:szCs w:val="21"/>
              </w:rPr>
              <w:t>施工期环境管理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3" w:history="1">
            <w:r w:rsidR="00B026A7" w:rsidRPr="00B026A7">
              <w:rPr>
                <w:rStyle w:val="af5"/>
                <w:rFonts w:ascii="Times New Roman" w:eastAsia="宋体" w:hAnsi="Times New Roman" w:cs="Times New Roman"/>
                <w:noProof/>
                <w:szCs w:val="21"/>
              </w:rPr>
              <w:t xml:space="preserve">8.3 </w:t>
            </w:r>
            <w:r w:rsidR="00B026A7" w:rsidRPr="00B026A7">
              <w:rPr>
                <w:rStyle w:val="af5"/>
                <w:rFonts w:ascii="Times New Roman" w:eastAsia="宋体" w:hAnsi="宋体" w:cs="Times New Roman"/>
                <w:noProof/>
                <w:szCs w:val="21"/>
              </w:rPr>
              <w:t>运行期环境管理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4" w:history="1">
            <w:r w:rsidR="00B026A7" w:rsidRPr="00B026A7">
              <w:rPr>
                <w:rStyle w:val="af5"/>
                <w:rFonts w:ascii="Times New Roman" w:eastAsia="宋体" w:hAnsi="Times New Roman" w:cs="Times New Roman"/>
                <w:noProof/>
                <w:szCs w:val="21"/>
              </w:rPr>
              <w:t xml:space="preserve">8.4 </w:t>
            </w:r>
            <w:r w:rsidR="00B026A7" w:rsidRPr="00B026A7">
              <w:rPr>
                <w:rStyle w:val="af5"/>
                <w:rFonts w:ascii="Times New Roman" w:eastAsia="宋体" w:hAnsi="宋体" w:cs="Times New Roman"/>
                <w:noProof/>
                <w:szCs w:val="21"/>
              </w:rPr>
              <w:t>社会环境影响情况调查</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5" w:history="1">
            <w:r w:rsidR="00B026A7" w:rsidRPr="00B026A7">
              <w:rPr>
                <w:rStyle w:val="af5"/>
                <w:rFonts w:ascii="Times New Roman" w:eastAsia="宋体" w:hAnsi="Times New Roman" w:cs="Times New Roman"/>
                <w:noProof/>
                <w:szCs w:val="21"/>
              </w:rPr>
              <w:t xml:space="preserve">8.5 </w:t>
            </w:r>
            <w:r w:rsidR="00B026A7" w:rsidRPr="00B026A7">
              <w:rPr>
                <w:rStyle w:val="af5"/>
                <w:rFonts w:ascii="Times New Roman" w:eastAsia="宋体" w:hAnsi="宋体" w:cs="Times New Roman"/>
                <w:noProof/>
                <w:szCs w:val="21"/>
              </w:rPr>
              <w:t>环境管理情况分析</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320A73">
          <w:pPr>
            <w:pStyle w:val="10"/>
            <w:tabs>
              <w:tab w:val="right" w:leader="dot" w:pos="8296"/>
            </w:tabs>
            <w:rPr>
              <w:noProof/>
              <w:sz w:val="21"/>
              <w:szCs w:val="21"/>
            </w:rPr>
          </w:pPr>
          <w:hyperlink w:anchor="_Toc531112386" w:history="1">
            <w:r w:rsidR="00B026A7" w:rsidRPr="00B026A7">
              <w:rPr>
                <w:rStyle w:val="af5"/>
                <w:noProof/>
                <w:sz w:val="21"/>
                <w:szCs w:val="21"/>
              </w:rPr>
              <w:t xml:space="preserve">9 </w:t>
            </w:r>
            <w:r w:rsidR="00B026A7" w:rsidRPr="00B026A7">
              <w:rPr>
                <w:rStyle w:val="af5"/>
                <w:rFonts w:hAnsi="宋体"/>
                <w:noProof/>
                <w:sz w:val="21"/>
                <w:szCs w:val="21"/>
              </w:rPr>
              <w:t>结论和建议</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_Toc531112386 \h </w:instrText>
            </w:r>
            <w:r w:rsidRPr="00B026A7">
              <w:rPr>
                <w:noProof/>
                <w:webHidden/>
                <w:sz w:val="21"/>
                <w:szCs w:val="21"/>
              </w:rPr>
            </w:r>
            <w:r w:rsidRPr="00B026A7">
              <w:rPr>
                <w:noProof/>
                <w:webHidden/>
                <w:sz w:val="21"/>
                <w:szCs w:val="21"/>
              </w:rPr>
              <w:fldChar w:fldCharType="separate"/>
            </w:r>
            <w:r w:rsidR="007314F6">
              <w:rPr>
                <w:noProof/>
                <w:webHidden/>
                <w:sz w:val="21"/>
                <w:szCs w:val="21"/>
              </w:rPr>
              <w:t>25</w:t>
            </w:r>
            <w:r w:rsidRPr="00B026A7">
              <w:rPr>
                <w:noProof/>
                <w:webHidden/>
                <w:sz w:val="21"/>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7" w:history="1">
            <w:r w:rsidR="00B026A7" w:rsidRPr="00B026A7">
              <w:rPr>
                <w:rStyle w:val="af5"/>
                <w:rFonts w:ascii="Times New Roman" w:eastAsia="宋体" w:hAnsi="Times New Roman" w:cs="Times New Roman"/>
                <w:noProof/>
                <w:szCs w:val="21"/>
              </w:rPr>
              <w:t xml:space="preserve">9.1 </w:t>
            </w:r>
            <w:r w:rsidR="00B026A7" w:rsidRPr="00B026A7">
              <w:rPr>
                <w:rStyle w:val="af5"/>
                <w:rFonts w:ascii="Times New Roman" w:eastAsia="宋体" w:hAnsi="宋体" w:cs="Times New Roman"/>
                <w:noProof/>
                <w:szCs w:val="21"/>
              </w:rPr>
              <w:t>验收主要结论</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25</w:t>
            </w:r>
            <w:r w:rsidRPr="00B026A7">
              <w:rPr>
                <w:rFonts w:ascii="Times New Roman" w:eastAsia="宋体" w:hAnsi="Times New Roman" w:cs="Times New Roman"/>
                <w:noProof/>
                <w:webHidden/>
                <w:szCs w:val="21"/>
              </w:rPr>
              <w:fldChar w:fldCharType="end"/>
            </w:r>
          </w:hyperlink>
        </w:p>
        <w:p w:rsidR="00B026A7" w:rsidRPr="00B026A7" w:rsidRDefault="00320A73">
          <w:pPr>
            <w:pStyle w:val="21"/>
            <w:tabs>
              <w:tab w:val="right" w:leader="dot" w:pos="8296"/>
            </w:tabs>
            <w:rPr>
              <w:rFonts w:ascii="Times New Roman" w:eastAsia="宋体" w:hAnsi="Times New Roman" w:cs="Times New Roman"/>
              <w:noProof/>
              <w:szCs w:val="21"/>
            </w:rPr>
          </w:pPr>
          <w:hyperlink w:anchor="_Toc531112388" w:history="1">
            <w:r w:rsidR="00B026A7" w:rsidRPr="00B026A7">
              <w:rPr>
                <w:rStyle w:val="af5"/>
                <w:rFonts w:ascii="Times New Roman" w:eastAsia="宋体" w:hAnsi="Times New Roman" w:cs="Times New Roman"/>
                <w:noProof/>
                <w:szCs w:val="21"/>
              </w:rPr>
              <w:t xml:space="preserve">9.2 </w:t>
            </w:r>
            <w:r w:rsidR="00B026A7" w:rsidRPr="00B026A7">
              <w:rPr>
                <w:rStyle w:val="af5"/>
                <w:rFonts w:ascii="Times New Roman" w:eastAsia="宋体" w:hAnsi="宋体" w:cs="Times New Roman"/>
                <w:noProof/>
                <w:szCs w:val="21"/>
              </w:rPr>
              <w:t>建议</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7314F6">
              <w:rPr>
                <w:rFonts w:ascii="Times New Roman" w:eastAsia="宋体" w:hAnsi="Times New Roman" w:cs="Times New Roman"/>
                <w:noProof/>
                <w:webHidden/>
                <w:szCs w:val="21"/>
              </w:rPr>
              <w:t>26</w:t>
            </w:r>
            <w:r w:rsidRPr="00B026A7">
              <w:rPr>
                <w:rFonts w:ascii="Times New Roman" w:eastAsia="宋体" w:hAnsi="Times New Roman" w:cs="Times New Roman"/>
                <w:noProof/>
                <w:webHidden/>
                <w:szCs w:val="21"/>
              </w:rPr>
              <w:fldChar w:fldCharType="end"/>
            </w:r>
          </w:hyperlink>
        </w:p>
        <w:p w:rsidR="009D5BBA" w:rsidRDefault="00320A73" w:rsidP="009D5BBA">
          <w:r w:rsidRPr="00B026A7">
            <w:rPr>
              <w:rFonts w:ascii="Times New Roman" w:eastAsia="宋体" w:hAnsi="Times New Roman" w:cs="Times New Roman"/>
              <w:szCs w:val="21"/>
            </w:rPr>
            <w:lastRenderedPageBreak/>
            <w:fldChar w:fldCharType="end"/>
          </w:r>
        </w:p>
      </w:sdtContent>
    </w:sdt>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8A6B46">
      <w:pPr>
        <w:spacing w:line="320" w:lineRule="exact"/>
        <w:jc w:val="left"/>
        <w:rPr>
          <w:rFonts w:ascii="Times New Roman" w:eastAsia="宋体" w:hAnsi="Times New Roman" w:cs="Times New Roman"/>
          <w:b/>
          <w:sz w:val="30"/>
          <w:szCs w:val="30"/>
        </w:rPr>
      </w:pPr>
      <w:r>
        <w:rPr>
          <w:rFonts w:ascii="Times New Roman" w:eastAsia="宋体" w:hAnsi="Times New Roman" w:cs="Times New Roman"/>
          <w:b/>
          <w:sz w:val="30"/>
          <w:szCs w:val="30"/>
        </w:rPr>
        <w:t>附图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、地理位置图；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周边关系</w:t>
      </w:r>
      <w:r>
        <w:rPr>
          <w:rFonts w:ascii="Times New Roman" w:eastAsia="宋体" w:hAnsi="Times New Roman" w:cs="Times New Roman"/>
          <w:sz w:val="24"/>
          <w:szCs w:val="24"/>
        </w:rPr>
        <w:t>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、平面布置图。</w:t>
      </w:r>
    </w:p>
    <w:p w:rsidR="004C3265" w:rsidRDefault="008A6B46">
      <w:pPr>
        <w:spacing w:line="320" w:lineRule="exact"/>
        <w:jc w:val="left"/>
        <w:rPr>
          <w:rFonts w:ascii="Times New Roman" w:eastAsia="宋体" w:hAnsi="Times New Roman" w:cs="Times New Roman"/>
          <w:b/>
          <w:sz w:val="30"/>
          <w:szCs w:val="30"/>
        </w:rPr>
      </w:pPr>
      <w:r>
        <w:rPr>
          <w:rFonts w:ascii="Times New Roman" w:eastAsia="宋体" w:hAnsi="Times New Roman" w:cs="Times New Roman"/>
          <w:b/>
          <w:sz w:val="30"/>
          <w:szCs w:val="30"/>
        </w:rPr>
        <w:t>附件</w:t>
      </w:r>
    </w:p>
    <w:p w:rsidR="009F55CE" w:rsidRDefault="009F55CE">
      <w:pPr>
        <w:spacing w:line="320" w:lineRule="exac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、营业执照</w:t>
      </w:r>
    </w:p>
    <w:p w:rsidR="004C3265" w:rsidRDefault="009F55CE">
      <w:pPr>
        <w:spacing w:line="320" w:lineRule="exac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8A6B46">
        <w:rPr>
          <w:rFonts w:ascii="Times New Roman" w:eastAsia="宋体" w:hAnsi="Times New Roman" w:cs="Times New Roman"/>
          <w:sz w:val="24"/>
          <w:szCs w:val="24"/>
        </w:rPr>
        <w:t>、环评审批意见</w:t>
      </w:r>
    </w:p>
    <w:p w:rsidR="004C3265" w:rsidRDefault="009F55CE">
      <w:pPr>
        <w:spacing w:line="320" w:lineRule="exact"/>
        <w:rPr>
          <w:rFonts w:ascii="Times New Roman" w:eastAsia="宋体" w:hAnsi="Times New Roman" w:cs="Times New Roman"/>
          <w:sz w:val="24"/>
          <w:szCs w:val="24"/>
        </w:rPr>
        <w:sectPr w:rsidR="004C3265">
          <w:footerReference w:type="default" r:id="rId8"/>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hint="eastAsia"/>
          <w:sz w:val="24"/>
          <w:szCs w:val="24"/>
        </w:rPr>
        <w:t>3</w:t>
      </w:r>
      <w:r w:rsidR="008A6B46">
        <w:rPr>
          <w:rFonts w:ascii="Times New Roman" w:eastAsia="宋体" w:hAnsi="Times New Roman" w:cs="Times New Roman"/>
          <w:sz w:val="24"/>
          <w:szCs w:val="24"/>
        </w:rPr>
        <w:t>、</w:t>
      </w:r>
      <w:r w:rsidR="008A6B46">
        <w:rPr>
          <w:rFonts w:ascii="Times New Roman" w:eastAsia="宋体" w:hAnsi="Times New Roman" w:cs="Times New Roman" w:hint="eastAsia"/>
          <w:sz w:val="24"/>
          <w:szCs w:val="24"/>
        </w:rPr>
        <w:t>监测报告</w:t>
      </w:r>
    </w:p>
    <w:p w:rsidR="004C3265" w:rsidRDefault="004C3265">
      <w:pPr>
        <w:spacing w:line="320" w:lineRule="exact"/>
        <w:rPr>
          <w:rFonts w:ascii="Times New Roman" w:eastAsia="宋体" w:hAnsi="Times New Roman" w:cs="Times New Roman"/>
          <w:sz w:val="24"/>
          <w:szCs w:val="24"/>
        </w:rPr>
      </w:pPr>
    </w:p>
    <w:p w:rsidR="004C3265" w:rsidRDefault="008A6B46">
      <w:pPr>
        <w:pStyle w:val="1"/>
        <w:jc w:val="center"/>
        <w:rPr>
          <w:rFonts w:ascii="Times New Roman" w:hAnsi="Times New Roman" w:cs="Times New Roman"/>
        </w:rPr>
      </w:pPr>
      <w:bookmarkStart w:id="2" w:name="_Toc531112318"/>
      <w:r>
        <w:rPr>
          <w:rFonts w:ascii="Times New Roman" w:hAnsi="Times New Roman" w:cs="Times New Roman"/>
        </w:rPr>
        <w:t>前</w:t>
      </w:r>
      <w:r>
        <w:rPr>
          <w:rFonts w:ascii="Times New Roman" w:hAnsi="Times New Roman" w:cs="Times New Roman"/>
        </w:rPr>
        <w:t xml:space="preserve">  </w:t>
      </w:r>
      <w:r>
        <w:rPr>
          <w:rFonts w:ascii="Times New Roman" w:hAnsi="Times New Roman" w:cs="Times New Roman"/>
        </w:rPr>
        <w:t>言</w:t>
      </w:r>
      <w:bookmarkEnd w:id="2"/>
    </w:p>
    <w:p w:rsidR="006210BD" w:rsidRPr="006210BD" w:rsidRDefault="00663DA7" w:rsidP="00663DA7">
      <w:pPr>
        <w:adjustRightInd w:val="0"/>
        <w:snapToGrid w:val="0"/>
        <w:spacing w:line="360" w:lineRule="auto"/>
        <w:ind w:firstLineChars="200" w:firstLine="480"/>
        <w:rPr>
          <w:rFonts w:ascii="Times New Roman" w:eastAsia="宋体" w:hAnsi="Times New Roman" w:cs="Times New Roman"/>
          <w:sz w:val="24"/>
          <w:szCs w:val="24"/>
        </w:rPr>
      </w:pPr>
      <w:r w:rsidRPr="00663DA7">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sidR="006210BD" w:rsidRPr="006210BD">
        <w:rPr>
          <w:rFonts w:ascii="Times New Roman" w:eastAsia="宋体" w:hAnsi="Times New Roman" w:cs="Times New Roman" w:hint="eastAsia"/>
          <w:sz w:val="24"/>
          <w:szCs w:val="24"/>
        </w:rPr>
        <w:t>（以下简称我</w:t>
      </w:r>
      <w:r w:rsidR="009D5BBA">
        <w:rPr>
          <w:rFonts w:ascii="Times New Roman" w:eastAsia="宋体" w:hAnsi="Times New Roman" w:cs="Times New Roman" w:hint="eastAsia"/>
          <w:sz w:val="24"/>
          <w:szCs w:val="24"/>
        </w:rPr>
        <w:t>站</w:t>
      </w:r>
      <w:r w:rsidR="006210BD" w:rsidRPr="006210BD">
        <w:rPr>
          <w:rFonts w:ascii="Times New Roman" w:eastAsia="宋体" w:hAnsi="Times New Roman" w:cs="Times New Roman" w:hint="eastAsia"/>
          <w:sz w:val="24"/>
          <w:szCs w:val="24"/>
        </w:rPr>
        <w:t>）</w:t>
      </w:r>
      <w:r w:rsidR="006210BD" w:rsidRPr="006210BD">
        <w:rPr>
          <w:rFonts w:ascii="Times New Roman" w:eastAsia="宋体" w:hAnsi="Times New Roman" w:cs="Times New Roman"/>
          <w:sz w:val="24"/>
          <w:szCs w:val="24"/>
        </w:rPr>
        <w:t>投资</w:t>
      </w:r>
      <w:r w:rsidR="00211673">
        <w:rPr>
          <w:rFonts w:ascii="Times New Roman" w:eastAsia="宋体" w:hAnsi="Times New Roman" w:cs="Times New Roman" w:hint="eastAsia"/>
          <w:sz w:val="24"/>
          <w:szCs w:val="24"/>
        </w:rPr>
        <w:t>3</w:t>
      </w:r>
      <w:r w:rsidR="006210BD" w:rsidRPr="006210BD">
        <w:rPr>
          <w:rFonts w:ascii="Times New Roman" w:eastAsia="宋体" w:hAnsi="Times New Roman" w:cs="Times New Roman" w:hint="eastAsia"/>
          <w:sz w:val="24"/>
          <w:szCs w:val="24"/>
        </w:rPr>
        <w:t>00</w:t>
      </w:r>
      <w:r w:rsidR="006210BD" w:rsidRPr="006210BD">
        <w:rPr>
          <w:rFonts w:ascii="Times New Roman" w:eastAsia="宋体" w:hAnsi="Times New Roman" w:cs="Times New Roman"/>
          <w:sz w:val="24"/>
          <w:szCs w:val="24"/>
        </w:rPr>
        <w:t>万元在</w:t>
      </w:r>
      <w:r w:rsidR="00211673" w:rsidRPr="00211673">
        <w:rPr>
          <w:rFonts w:ascii="Times New Roman" w:eastAsia="宋体" w:hAnsi="Times New Roman" w:cs="Times New Roman" w:hint="eastAsia"/>
          <w:sz w:val="24"/>
          <w:szCs w:val="24"/>
        </w:rPr>
        <w:t>献县</w:t>
      </w:r>
      <w:r w:rsidR="00211673" w:rsidRPr="00211673">
        <w:rPr>
          <w:rFonts w:ascii="Times New Roman" w:eastAsia="宋体" w:hAnsi="Times New Roman" w:cs="Times New Roman"/>
          <w:sz w:val="24"/>
          <w:szCs w:val="24"/>
        </w:rPr>
        <w:t>106</w:t>
      </w:r>
      <w:r w:rsidR="00211673" w:rsidRPr="00211673">
        <w:rPr>
          <w:rFonts w:ascii="Times New Roman" w:eastAsia="宋体" w:hAnsi="Times New Roman" w:cs="Times New Roman"/>
          <w:sz w:val="24"/>
          <w:szCs w:val="24"/>
        </w:rPr>
        <w:t>、</w:t>
      </w:r>
      <w:r w:rsidR="00211673" w:rsidRPr="00211673">
        <w:rPr>
          <w:rFonts w:ascii="Times New Roman" w:eastAsia="宋体" w:hAnsi="Times New Roman" w:cs="Times New Roman"/>
          <w:sz w:val="24"/>
          <w:szCs w:val="24"/>
        </w:rPr>
        <w:t>307</w:t>
      </w:r>
      <w:r w:rsidR="00211673" w:rsidRPr="00211673">
        <w:rPr>
          <w:rFonts w:ascii="Times New Roman" w:eastAsia="宋体" w:hAnsi="Times New Roman" w:cs="Times New Roman"/>
          <w:sz w:val="24"/>
          <w:szCs w:val="24"/>
        </w:rPr>
        <w:t>国道交叉口北</w:t>
      </w:r>
      <w:r w:rsidR="006210BD" w:rsidRPr="006210BD">
        <w:rPr>
          <w:rFonts w:ascii="Times New Roman" w:eastAsia="宋体" w:hAnsi="Times New Roman" w:cs="Times New Roman"/>
          <w:sz w:val="24"/>
          <w:szCs w:val="24"/>
        </w:rPr>
        <w:t>建成</w:t>
      </w:r>
      <w:r w:rsidRPr="00663DA7">
        <w:rPr>
          <w:rFonts w:ascii="Times New Roman" w:eastAsia="宋体" w:hAnsi="Times New Roman" w:cs="Times New Roman" w:hint="eastAsia"/>
          <w:sz w:val="24"/>
          <w:szCs w:val="24"/>
        </w:rPr>
        <w:t>河北沧州献县</w:t>
      </w:r>
      <w:r w:rsidR="00211673">
        <w:rPr>
          <w:rFonts w:ascii="Times New Roman" w:eastAsia="宋体" w:hAnsi="Times New Roman" w:cs="Times New Roman" w:hint="eastAsia"/>
          <w:sz w:val="24"/>
          <w:szCs w:val="24"/>
        </w:rPr>
        <w:t>第九加油站</w:t>
      </w:r>
      <w:r w:rsidR="006210BD" w:rsidRPr="006210BD">
        <w:rPr>
          <w:rFonts w:ascii="Times New Roman" w:eastAsia="宋体" w:hAnsi="Times New Roman" w:cs="Times New Roman"/>
          <w:sz w:val="24"/>
          <w:szCs w:val="24"/>
        </w:rPr>
        <w:t>项目，</w:t>
      </w:r>
      <w:bookmarkStart w:id="3" w:name="_Hlk496987392"/>
      <w:r w:rsidR="009D5BBA">
        <w:rPr>
          <w:rFonts w:ascii="Times New Roman" w:eastAsia="宋体" w:hAnsi="Times New Roman" w:cs="Times New Roman" w:hint="eastAsia"/>
          <w:sz w:val="24"/>
          <w:szCs w:val="24"/>
        </w:rPr>
        <w:t>我站</w:t>
      </w:r>
      <w:r w:rsidR="006210BD" w:rsidRPr="006210BD">
        <w:rPr>
          <w:rFonts w:ascii="Times New Roman" w:eastAsia="宋体" w:hAnsi="Times New Roman" w:cs="Times New Roman"/>
          <w:sz w:val="24"/>
          <w:szCs w:val="24"/>
        </w:rPr>
        <w:t>201</w:t>
      </w:r>
      <w:r w:rsidR="001B42A7">
        <w:rPr>
          <w:rFonts w:ascii="Times New Roman" w:eastAsia="宋体" w:hAnsi="Times New Roman" w:cs="Times New Roman" w:hint="eastAsia"/>
          <w:sz w:val="24"/>
          <w:szCs w:val="24"/>
        </w:rPr>
        <w:t>8</w:t>
      </w:r>
      <w:r w:rsidR="006210BD" w:rsidRPr="006210BD">
        <w:rPr>
          <w:rFonts w:ascii="Times New Roman" w:eastAsia="宋体" w:hAnsi="Times New Roman" w:cs="Times New Roman"/>
          <w:sz w:val="24"/>
          <w:szCs w:val="24"/>
        </w:rPr>
        <w:t>年</w:t>
      </w:r>
      <w:r w:rsidR="001B42A7">
        <w:rPr>
          <w:rFonts w:ascii="Times New Roman" w:eastAsia="宋体" w:hAnsi="Times New Roman" w:cs="Times New Roman" w:hint="eastAsia"/>
          <w:sz w:val="24"/>
          <w:szCs w:val="24"/>
        </w:rPr>
        <w:t>4</w:t>
      </w:r>
      <w:r w:rsidR="006210BD" w:rsidRPr="006210BD">
        <w:rPr>
          <w:rFonts w:ascii="Times New Roman" w:eastAsia="宋体" w:hAnsi="Times New Roman" w:cs="Times New Roman"/>
          <w:sz w:val="24"/>
          <w:szCs w:val="24"/>
        </w:rPr>
        <w:t>月委托</w:t>
      </w:r>
      <w:r w:rsidR="009401EB">
        <w:rPr>
          <w:rFonts w:ascii="Times New Roman" w:eastAsia="宋体" w:hAnsi="Times New Roman" w:cs="Times New Roman" w:hint="eastAsia"/>
          <w:sz w:val="24"/>
          <w:szCs w:val="24"/>
        </w:rPr>
        <w:t>沧州圣力安全与环境科技咨询有限公司</w:t>
      </w:r>
      <w:r w:rsidR="006210BD" w:rsidRPr="006210BD">
        <w:rPr>
          <w:rFonts w:ascii="Times New Roman" w:eastAsia="宋体" w:hAnsi="Times New Roman" w:cs="Times New Roman"/>
          <w:sz w:val="24"/>
          <w:szCs w:val="24"/>
        </w:rPr>
        <w:t>编制《</w:t>
      </w:r>
      <w:r w:rsidR="000D129F" w:rsidRPr="00663DA7">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sidR="000D129F">
        <w:rPr>
          <w:rFonts w:ascii="Times New Roman" w:eastAsia="宋体" w:hAnsi="Times New Roman" w:cs="Times New Roman" w:hint="eastAsia"/>
          <w:sz w:val="24"/>
          <w:szCs w:val="24"/>
        </w:rPr>
        <w:t>项目</w:t>
      </w:r>
      <w:r w:rsidR="006210BD" w:rsidRPr="006210BD">
        <w:rPr>
          <w:rFonts w:ascii="Times New Roman" w:eastAsia="宋体" w:hAnsi="Times New Roman" w:cs="Times New Roman"/>
          <w:sz w:val="24"/>
          <w:szCs w:val="24"/>
        </w:rPr>
        <w:t>环境影响报告表》，该项目环评报告于</w:t>
      </w:r>
      <w:r w:rsidR="006210BD" w:rsidRPr="006210BD">
        <w:rPr>
          <w:rFonts w:ascii="Times New Roman" w:eastAsia="宋体" w:hAnsi="Times New Roman" w:cs="Times New Roman"/>
          <w:sz w:val="24"/>
          <w:szCs w:val="24"/>
        </w:rPr>
        <w:t>201</w:t>
      </w:r>
      <w:r w:rsidR="000D129F">
        <w:rPr>
          <w:rFonts w:ascii="Times New Roman" w:eastAsia="宋体" w:hAnsi="Times New Roman" w:cs="Times New Roman" w:hint="eastAsia"/>
          <w:sz w:val="24"/>
          <w:szCs w:val="24"/>
        </w:rPr>
        <w:t>8</w:t>
      </w:r>
      <w:r w:rsidR="006210BD" w:rsidRPr="006210BD">
        <w:rPr>
          <w:rFonts w:ascii="Times New Roman" w:eastAsia="宋体" w:hAnsi="宋体" w:cs="Times New Roman"/>
          <w:sz w:val="24"/>
          <w:szCs w:val="24"/>
        </w:rPr>
        <w:t>年</w:t>
      </w:r>
      <w:r w:rsidR="000D129F">
        <w:rPr>
          <w:rFonts w:ascii="Times New Roman" w:eastAsia="宋体" w:hAnsi="Times New Roman" w:cs="Times New Roman" w:hint="eastAsia"/>
          <w:sz w:val="24"/>
          <w:szCs w:val="24"/>
        </w:rPr>
        <w:t>9</w:t>
      </w:r>
      <w:r w:rsidR="006210BD" w:rsidRPr="006210BD">
        <w:rPr>
          <w:rFonts w:ascii="Times New Roman" w:eastAsia="宋体" w:hAnsi="宋体" w:cs="Times New Roman"/>
          <w:sz w:val="24"/>
          <w:szCs w:val="24"/>
        </w:rPr>
        <w:t>月</w:t>
      </w:r>
      <w:r w:rsidR="000D129F">
        <w:rPr>
          <w:rFonts w:ascii="Times New Roman" w:eastAsia="宋体" w:hAnsi="Times New Roman" w:cs="Times New Roman" w:hint="eastAsia"/>
          <w:sz w:val="24"/>
          <w:szCs w:val="24"/>
        </w:rPr>
        <w:t>6</w:t>
      </w:r>
      <w:r w:rsidR="006210BD" w:rsidRPr="006210BD">
        <w:rPr>
          <w:rFonts w:ascii="Times New Roman" w:eastAsia="宋体" w:hAnsi="宋体" w:cs="Times New Roman"/>
          <w:sz w:val="24"/>
          <w:szCs w:val="24"/>
        </w:rPr>
        <w:t>日</w:t>
      </w:r>
      <w:bookmarkStart w:id="4" w:name="_Hlk496980272"/>
      <w:r w:rsidR="006210BD" w:rsidRPr="006210BD">
        <w:rPr>
          <w:rFonts w:ascii="Times New Roman" w:eastAsia="宋体" w:hAnsi="Times New Roman" w:cs="Times New Roman"/>
          <w:sz w:val="24"/>
          <w:szCs w:val="24"/>
        </w:rPr>
        <w:t>通过</w:t>
      </w:r>
      <w:r w:rsidR="000D129F">
        <w:rPr>
          <w:rFonts w:ascii="Times New Roman" w:eastAsia="宋体" w:hAnsi="Times New Roman" w:cs="Times New Roman" w:hint="eastAsia"/>
          <w:sz w:val="24"/>
          <w:szCs w:val="24"/>
        </w:rPr>
        <w:t>沧州市环境保护局献县分局</w:t>
      </w:r>
      <w:r w:rsidR="006210BD" w:rsidRPr="006210BD">
        <w:rPr>
          <w:rFonts w:ascii="Times New Roman" w:eastAsia="宋体" w:hAnsi="Times New Roman" w:cs="Times New Roman"/>
          <w:sz w:val="24"/>
          <w:szCs w:val="24"/>
        </w:rPr>
        <w:t>审批，审批文号为</w:t>
      </w:r>
      <w:r w:rsidR="000D129F">
        <w:rPr>
          <w:rFonts w:ascii="Times New Roman" w:eastAsia="宋体" w:hAnsi="Times New Roman" w:cs="Times New Roman" w:hint="eastAsia"/>
          <w:sz w:val="24"/>
          <w:szCs w:val="24"/>
        </w:rPr>
        <w:t>献</w:t>
      </w:r>
      <w:r w:rsidR="006210BD" w:rsidRPr="006210BD">
        <w:rPr>
          <w:rFonts w:ascii="Times New Roman" w:eastAsia="宋体" w:hAnsi="Times New Roman" w:cs="Times New Roman" w:hint="eastAsia"/>
          <w:sz w:val="24"/>
          <w:szCs w:val="24"/>
        </w:rPr>
        <w:t>环表</w:t>
      </w:r>
      <w:r w:rsidR="006210BD" w:rsidRPr="006210BD">
        <w:rPr>
          <w:rFonts w:ascii="Times New Roman" w:eastAsia="宋体" w:hAnsi="Times New Roman" w:cs="Times New Roman"/>
          <w:sz w:val="24"/>
          <w:szCs w:val="24"/>
        </w:rPr>
        <w:t>[201</w:t>
      </w:r>
      <w:r w:rsidR="000D129F">
        <w:rPr>
          <w:rFonts w:ascii="Times New Roman" w:eastAsia="宋体" w:hAnsi="Times New Roman" w:cs="Times New Roman" w:hint="eastAsia"/>
          <w:sz w:val="24"/>
          <w:szCs w:val="24"/>
        </w:rPr>
        <w:t>8</w:t>
      </w:r>
      <w:r w:rsidR="006210BD" w:rsidRPr="006210BD">
        <w:rPr>
          <w:rFonts w:ascii="Times New Roman" w:eastAsia="宋体" w:hAnsi="Times New Roman" w:cs="Times New Roman"/>
          <w:sz w:val="24"/>
          <w:szCs w:val="24"/>
        </w:rPr>
        <w:t>]</w:t>
      </w:r>
      <w:r w:rsidR="000D129F">
        <w:rPr>
          <w:rFonts w:ascii="Times New Roman" w:eastAsia="宋体" w:hAnsi="Times New Roman" w:cs="Times New Roman" w:hint="eastAsia"/>
          <w:sz w:val="24"/>
          <w:szCs w:val="24"/>
        </w:rPr>
        <w:t>17</w:t>
      </w:r>
      <w:r w:rsidR="00211673">
        <w:rPr>
          <w:rFonts w:ascii="Times New Roman" w:eastAsia="宋体" w:hAnsi="Times New Roman" w:cs="Times New Roman" w:hint="eastAsia"/>
          <w:sz w:val="24"/>
          <w:szCs w:val="24"/>
        </w:rPr>
        <w:t>9</w:t>
      </w:r>
      <w:r w:rsidR="006210BD" w:rsidRPr="006210BD">
        <w:rPr>
          <w:rFonts w:ascii="Times New Roman" w:eastAsia="宋体" w:hAnsi="Times New Roman" w:cs="Times New Roman"/>
          <w:sz w:val="24"/>
          <w:szCs w:val="24"/>
        </w:rPr>
        <w:t>号。</w:t>
      </w:r>
      <w:r w:rsidR="006210BD" w:rsidRPr="006210BD">
        <w:rPr>
          <w:rFonts w:ascii="Times New Roman" w:eastAsia="宋体" w:hAnsi="Times New Roman" w:cs="Times New Roman" w:hint="eastAsia"/>
          <w:sz w:val="24"/>
          <w:szCs w:val="24"/>
        </w:rPr>
        <w:t>。</w:t>
      </w:r>
    </w:p>
    <w:bookmarkEnd w:id="3"/>
    <w:bookmarkEnd w:id="4"/>
    <w:p w:rsidR="006210BD" w:rsidRDefault="006210BD" w:rsidP="006210BD">
      <w:pPr>
        <w:adjustRightInd w:val="0"/>
        <w:snapToGrid w:val="0"/>
        <w:spacing w:line="360" w:lineRule="auto"/>
        <w:ind w:firstLineChars="200" w:firstLine="480"/>
        <w:rPr>
          <w:rFonts w:ascii="Times New Roman" w:eastAsia="宋体" w:hAnsi="Times New Roman" w:cs="Times New Roman"/>
          <w:sz w:val="24"/>
          <w:szCs w:val="24"/>
        </w:rPr>
      </w:pPr>
      <w:r w:rsidRPr="006210BD">
        <w:rPr>
          <w:rFonts w:ascii="Times New Roman" w:eastAsia="宋体" w:hAnsi="Times New Roman" w:cs="Times New Roman"/>
          <w:sz w:val="24"/>
          <w:szCs w:val="24"/>
        </w:rPr>
        <w:t>根据《中华人民共和国环境保护法》和《建设项目环境保护管理条例》（国务院第</w:t>
      </w:r>
      <w:r w:rsidRPr="006210BD">
        <w:rPr>
          <w:rFonts w:ascii="Times New Roman" w:eastAsia="宋体" w:hAnsi="Times New Roman" w:cs="Times New Roman"/>
          <w:sz w:val="24"/>
          <w:szCs w:val="24"/>
        </w:rPr>
        <w:t>682</w:t>
      </w:r>
      <w:r w:rsidRPr="006210BD">
        <w:rPr>
          <w:rFonts w:ascii="Times New Roman" w:eastAsia="宋体" w:hAnsi="Times New Roman" w:cs="Times New Roman"/>
          <w:sz w:val="24"/>
          <w:szCs w:val="24"/>
        </w:rPr>
        <w:t>号令）等有关规定，按照环境保护设施与主体工程同时设计、同时施工、同时投入使用的</w:t>
      </w:r>
      <w:r w:rsidRPr="006210BD">
        <w:rPr>
          <w:rFonts w:ascii="宋体" w:eastAsia="宋体" w:hAnsi="宋体" w:cs="Times New Roman"/>
          <w:sz w:val="24"/>
          <w:szCs w:val="24"/>
        </w:rPr>
        <w:t>“三同时”制</w:t>
      </w:r>
      <w:r w:rsidRPr="006210BD">
        <w:rPr>
          <w:rFonts w:ascii="Times New Roman" w:eastAsia="宋体" w:hAnsi="Times New Roman" w:cs="Times New Roman"/>
          <w:sz w:val="24"/>
          <w:szCs w:val="24"/>
        </w:rPr>
        <w:t>度要求，建设单位需查清工程在施工过程中对环境影响报告表和工程</w:t>
      </w:r>
      <w:r>
        <w:rPr>
          <w:rFonts w:ascii="Times New Roman" w:eastAsia="宋体" w:hAnsi="Times New Roman" w:cs="Times New Roman"/>
          <w:sz w:val="24"/>
          <w:szCs w:val="24"/>
        </w:rPr>
        <w:t>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Default="006210BD" w:rsidP="006210BD">
      <w:pPr>
        <w:adjustRightInd w:val="0"/>
        <w:snapToGrid w:val="0"/>
        <w:spacing w:line="360" w:lineRule="auto"/>
        <w:ind w:firstLineChars="200" w:firstLine="480"/>
        <w:rPr>
          <w:rFonts w:ascii="Times New Roman" w:eastAsia="宋体" w:hAnsi="Times New Roman" w:cs="Times New Roman"/>
          <w:sz w:val="24"/>
          <w:szCs w:val="24"/>
        </w:rPr>
        <w:sectPr w:rsidR="004C3265">
          <w:footerReference w:type="default" r:id="rId9"/>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hint="eastAsia"/>
          <w:sz w:val="24"/>
          <w:szCs w:val="24"/>
        </w:rPr>
        <w:t>我</w:t>
      </w:r>
      <w:r w:rsidR="009D5BBA">
        <w:rPr>
          <w:rFonts w:ascii="Times New Roman" w:eastAsia="宋体" w:hAnsi="Times New Roman" w:cs="Times New Roman" w:hint="eastAsia"/>
          <w:sz w:val="24"/>
          <w:szCs w:val="24"/>
        </w:rPr>
        <w:t>站</w:t>
      </w:r>
      <w:r>
        <w:rPr>
          <w:rFonts w:ascii="Times New Roman" w:eastAsia="宋体" w:hAnsi="Times New Roman" w:cs="Times New Roman"/>
          <w:sz w:val="24"/>
          <w:szCs w:val="24"/>
        </w:rPr>
        <w:t>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BB79F1" w:rsidRPr="00BB79F1">
        <w:rPr>
          <w:rFonts w:ascii="Times New Roman" w:eastAsia="宋体" w:hAnsi="Times New Roman" w:cs="Times New Roman" w:hint="eastAsia"/>
          <w:sz w:val="24"/>
          <w:szCs w:val="24"/>
        </w:rPr>
        <w:t>黄骅市渤新环保科技有限公司</w:t>
      </w:r>
      <w:r>
        <w:rPr>
          <w:rFonts w:ascii="Times New Roman" w:eastAsia="宋体" w:hAnsi="Times New Roman" w:cs="Times New Roman"/>
          <w:sz w:val="24"/>
          <w:szCs w:val="24"/>
        </w:rPr>
        <w:t>于</w:t>
      </w:r>
      <w:bookmarkStart w:id="5" w:name="_Hlk496985984"/>
      <w:r>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Pr>
          <w:rFonts w:ascii="Times New Roman" w:eastAsia="宋体" w:hAnsi="Times New Roman" w:cs="Times New Roman"/>
          <w:sz w:val="24"/>
          <w:szCs w:val="24"/>
        </w:rPr>
        <w:t>年</w:t>
      </w:r>
      <w:r w:rsidR="00BB79F1">
        <w:rPr>
          <w:rFonts w:ascii="Times New Roman" w:eastAsia="宋体" w:hAnsi="Times New Roman" w:cs="Times New Roman" w:hint="eastAsia"/>
          <w:sz w:val="24"/>
          <w:szCs w:val="24"/>
        </w:rPr>
        <w:t>11</w:t>
      </w:r>
      <w:r>
        <w:rPr>
          <w:rFonts w:ascii="Times New Roman" w:eastAsia="宋体" w:hAnsi="Times New Roman" w:cs="Times New Roman"/>
          <w:sz w:val="24"/>
          <w:szCs w:val="24"/>
        </w:rPr>
        <w:t>月</w:t>
      </w:r>
      <w:r w:rsidR="00211673">
        <w:rPr>
          <w:rFonts w:ascii="Times New Roman" w:eastAsia="宋体" w:hAnsi="Times New Roman" w:cs="Times New Roman" w:hint="eastAsia"/>
          <w:sz w:val="24"/>
          <w:szCs w:val="24"/>
        </w:rPr>
        <w:t>1</w:t>
      </w:r>
      <w:r>
        <w:rPr>
          <w:rFonts w:ascii="Times New Roman" w:eastAsia="宋体" w:hAnsi="Times New Roman" w:cs="Times New Roman"/>
          <w:sz w:val="24"/>
          <w:szCs w:val="24"/>
        </w:rPr>
        <w:t>日至</w:t>
      </w:r>
      <w:r w:rsidR="00211673">
        <w:rPr>
          <w:rFonts w:ascii="Times New Roman" w:eastAsia="宋体" w:hAnsi="Times New Roman" w:cs="Times New Roman" w:hint="eastAsia"/>
          <w:sz w:val="24"/>
          <w:szCs w:val="24"/>
        </w:rPr>
        <w:t>2</w:t>
      </w:r>
      <w:r>
        <w:rPr>
          <w:rFonts w:ascii="Times New Roman" w:eastAsia="宋体" w:hAnsi="Times New Roman" w:cs="Times New Roman"/>
          <w:sz w:val="24"/>
          <w:szCs w:val="24"/>
        </w:rPr>
        <w:t>日</w:t>
      </w:r>
      <w:bookmarkEnd w:id="5"/>
      <w:r>
        <w:rPr>
          <w:rFonts w:ascii="Times New Roman" w:eastAsia="宋体" w:hAnsi="Times New Roman" w:cs="Times New Roman"/>
          <w:sz w:val="24"/>
          <w:szCs w:val="24"/>
        </w:rPr>
        <w:t>进行了竣工验收检测并出具检测报告。我</w:t>
      </w:r>
      <w:r w:rsidR="009D5BBA">
        <w:rPr>
          <w:rFonts w:ascii="Times New Roman" w:eastAsia="宋体" w:hAnsi="Times New Roman" w:cs="Times New Roman" w:hint="eastAsia"/>
          <w:sz w:val="24"/>
          <w:szCs w:val="24"/>
        </w:rPr>
        <w:t>站</w:t>
      </w:r>
      <w:r>
        <w:rPr>
          <w:rFonts w:ascii="Times New Roman" w:eastAsia="宋体" w:hAnsi="Times New Roman" w:cs="Times New Roman"/>
          <w:sz w:val="24"/>
          <w:szCs w:val="24"/>
        </w:rPr>
        <w:t>根据现场调查情况和检测报告按照《建设项目竣工环境保护验收技术指南</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污染影响类》编制完成竣工环境保护验收报告。</w:t>
      </w:r>
    </w:p>
    <w:p w:rsidR="004C3265" w:rsidRDefault="008A6B46">
      <w:pPr>
        <w:pStyle w:val="1"/>
        <w:adjustRightInd w:val="0"/>
        <w:snapToGrid w:val="0"/>
        <w:spacing w:line="360" w:lineRule="auto"/>
        <w:rPr>
          <w:rFonts w:ascii="Times New Roman" w:hAnsi="Times New Roman" w:cs="Times New Roman"/>
        </w:rPr>
      </w:pPr>
      <w:bookmarkStart w:id="6" w:name="_Toc531112319"/>
      <w:r>
        <w:rPr>
          <w:rFonts w:ascii="Times New Roman" w:hAnsi="Times New Roman" w:cs="Times New Roman"/>
        </w:rPr>
        <w:lastRenderedPageBreak/>
        <w:t xml:space="preserve">1 </w:t>
      </w:r>
      <w:r>
        <w:rPr>
          <w:rFonts w:ascii="Times New Roman" w:hAnsi="Times New Roman" w:cs="Times New Roman"/>
        </w:rPr>
        <w:t>验收编制依据</w:t>
      </w:r>
      <w:bookmarkEnd w:id="6"/>
    </w:p>
    <w:p w:rsidR="004C3265" w:rsidRDefault="008A6B46">
      <w:pPr>
        <w:pStyle w:val="2"/>
        <w:adjustRightInd w:val="0"/>
        <w:snapToGrid w:val="0"/>
        <w:spacing w:line="360" w:lineRule="auto"/>
        <w:rPr>
          <w:rFonts w:ascii="Times New Roman" w:hAnsi="Times New Roman" w:cs="Times New Roman"/>
        </w:rPr>
      </w:pPr>
      <w:bookmarkStart w:id="7" w:name="_Toc531112320"/>
      <w:r>
        <w:rPr>
          <w:rFonts w:ascii="Times New Roman" w:hAnsi="Times New Roman" w:cs="Times New Roman"/>
        </w:rPr>
        <w:t xml:space="preserve">1.1 </w:t>
      </w:r>
      <w:r>
        <w:rPr>
          <w:rFonts w:ascii="Times New Roman" w:hAnsi="Times New Roman" w:cs="Times New Roman"/>
        </w:rPr>
        <w:t>法律、法规</w:t>
      </w:r>
      <w:bookmarkEnd w:id="7"/>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）《中华人民共和国环境保护法》，（</w:t>
      </w:r>
      <w:r>
        <w:rPr>
          <w:rFonts w:ascii="Times New Roman" w:eastAsia="宋体" w:hAnsi="Times New Roman" w:cs="Times New Roman"/>
          <w:sz w:val="24"/>
          <w:szCs w:val="24"/>
        </w:rPr>
        <w:t>2015</w:t>
      </w:r>
      <w:r>
        <w:rPr>
          <w:rFonts w:ascii="Times New Roman" w:eastAsia="宋体" w:hAnsi="Times New Roman" w:cs="Times New Roman"/>
          <w:sz w:val="24"/>
          <w:szCs w:val="24"/>
        </w:rPr>
        <w:t>年</w:t>
      </w:r>
      <w:r>
        <w:rPr>
          <w:rFonts w:ascii="Times New Roman" w:eastAsia="宋体" w:hAnsi="Times New Roman" w:cs="Times New Roman"/>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）《中华人民共和国环境影响评价法》，（</w:t>
      </w:r>
      <w:r>
        <w:rPr>
          <w:rFonts w:ascii="Times New Roman" w:eastAsia="宋体" w:hAnsi="Times New Roman" w:cs="Times New Roman"/>
          <w:sz w:val="24"/>
          <w:szCs w:val="24"/>
        </w:rPr>
        <w:t>2016</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）《中华人民共和国水污染防治法》（</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1</w:t>
      </w:r>
      <w:r>
        <w:rPr>
          <w:rFonts w:ascii="Times New Roman" w:eastAsia="宋体" w:hAnsi="Times New Roman" w:cs="Times New Roman"/>
          <w:sz w:val="24"/>
          <w:szCs w:val="24"/>
        </w:rPr>
        <w:t>8</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）《中华人民共和国大气污染防治法》，（</w:t>
      </w:r>
      <w:r>
        <w:rPr>
          <w:rFonts w:ascii="Times New Roman" w:eastAsia="宋体" w:hAnsi="Times New Roman" w:cs="Times New Roman"/>
          <w:sz w:val="24"/>
          <w:szCs w:val="24"/>
        </w:rPr>
        <w:t>2016</w:t>
      </w:r>
      <w:r>
        <w:rPr>
          <w:rFonts w:ascii="Times New Roman" w:eastAsia="宋体" w:hAnsi="Times New Roman" w:cs="Times New Roman"/>
          <w:sz w:val="24"/>
          <w:szCs w:val="24"/>
        </w:rPr>
        <w:t>年</w:t>
      </w:r>
      <w:r>
        <w:rPr>
          <w:rFonts w:ascii="Times New Roman" w:eastAsia="宋体" w:hAnsi="Times New Roman" w:cs="Times New Roman"/>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）《中华人民共和国环境噪声污染防治法》，（</w:t>
      </w:r>
      <w:r>
        <w:rPr>
          <w:rFonts w:ascii="Times New Roman" w:eastAsia="宋体" w:hAnsi="Times New Roman" w:cs="Times New Roman"/>
          <w:sz w:val="24"/>
          <w:szCs w:val="24"/>
        </w:rPr>
        <w:t>1997</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）《中华人民共和国固体废物污染环境防治法》，</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6</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7</w:t>
      </w:r>
      <w:r>
        <w:rPr>
          <w:rFonts w:ascii="Times New Roman" w:eastAsia="宋体" w:hAnsi="Times New Roman" w:cs="Times New Roman"/>
          <w:sz w:val="24"/>
          <w:szCs w:val="24"/>
        </w:rPr>
        <w:t>日</w:t>
      </w:r>
      <w:r>
        <w:rPr>
          <w:rFonts w:ascii="Times New Roman" w:eastAsia="宋体" w:hAnsi="Times New Roman" w:cs="Times New Roman" w:hint="eastAsia"/>
          <w:sz w:val="24"/>
          <w:szCs w:val="24"/>
        </w:rPr>
        <w:t>修正版）</w:t>
      </w:r>
      <w:r>
        <w:rPr>
          <w:rFonts w:ascii="Times New Roman" w:eastAsia="宋体" w:hAnsi="Times New Roman" w:cs="Times New Roman"/>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）《建设项目环境保护管理条例》，（</w:t>
      </w:r>
      <w:r>
        <w:rPr>
          <w:rFonts w:ascii="Times New Roman" w:eastAsia="宋体" w:hAnsi="Times New Roman" w:cs="Times New Roman"/>
          <w:sz w:val="24"/>
          <w:szCs w:val="24"/>
        </w:rPr>
        <w:t>2017</w:t>
      </w:r>
      <w:r>
        <w:rPr>
          <w:rFonts w:ascii="Times New Roman" w:eastAsia="宋体" w:hAnsi="Times New Roman" w:cs="Times New Roman"/>
          <w:sz w:val="24"/>
          <w:szCs w:val="24"/>
        </w:rPr>
        <w:t>年</w:t>
      </w:r>
      <w:r>
        <w:rPr>
          <w:rFonts w:ascii="Times New Roman" w:eastAsia="宋体" w:hAnsi="Times New Roman" w:cs="Times New Roman"/>
          <w:sz w:val="24"/>
          <w:szCs w:val="24"/>
        </w:rPr>
        <w:t>10</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）《建设项目环境影响评价分类管理名录》（</w:t>
      </w:r>
      <w:r>
        <w:rPr>
          <w:rFonts w:ascii="Times New Roman" w:eastAsia="宋体" w:hAnsi="Times New Roman" w:cs="Times New Roman"/>
          <w:sz w:val="24"/>
          <w:szCs w:val="24"/>
        </w:rPr>
        <w:t>2017</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9</w:t>
      </w:r>
      <w:r>
        <w:rPr>
          <w:rFonts w:ascii="Times New Roman" w:eastAsia="宋体" w:hAnsi="Times New Roman" w:cs="Times New Roman"/>
          <w:sz w:val="24"/>
          <w:szCs w:val="24"/>
        </w:rPr>
        <w:t>）《河北省环境保护条例》，（</w:t>
      </w:r>
      <w:r>
        <w:rPr>
          <w:rFonts w:ascii="Times New Roman" w:eastAsia="宋体" w:hAnsi="Times New Roman" w:cs="Times New Roman"/>
          <w:sz w:val="24"/>
          <w:szCs w:val="24"/>
        </w:rPr>
        <w:t>2005</w:t>
      </w:r>
      <w:r>
        <w:rPr>
          <w:rFonts w:ascii="Times New Roman" w:eastAsia="宋体" w:hAnsi="Times New Roman" w:cs="Times New Roman"/>
          <w:sz w:val="24"/>
          <w:szCs w:val="24"/>
        </w:rPr>
        <w:t>年</w:t>
      </w:r>
      <w:r>
        <w:rPr>
          <w:rFonts w:ascii="Times New Roman" w:eastAsia="宋体" w:hAnsi="Times New Roman" w:cs="Times New Roman"/>
          <w:sz w:val="24"/>
          <w:szCs w:val="24"/>
        </w:rPr>
        <w:t>5</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pStyle w:val="2"/>
        <w:adjustRightInd w:val="0"/>
        <w:snapToGrid w:val="0"/>
        <w:spacing w:line="360" w:lineRule="auto"/>
        <w:rPr>
          <w:rFonts w:ascii="Times New Roman" w:hAnsi="Times New Roman" w:cs="Times New Roman"/>
        </w:rPr>
      </w:pPr>
      <w:bookmarkStart w:id="8" w:name="_Toc531112321"/>
      <w:r>
        <w:rPr>
          <w:rFonts w:ascii="Times New Roman" w:hAnsi="Times New Roman" w:cs="Times New Roman"/>
        </w:rPr>
        <w:t xml:space="preserve">1.2 </w:t>
      </w:r>
      <w:r>
        <w:rPr>
          <w:rFonts w:ascii="Times New Roman" w:hAnsi="Times New Roman" w:cs="Times New Roman"/>
        </w:rPr>
        <w:t>验收技术规范</w:t>
      </w:r>
      <w:bookmarkEnd w:id="8"/>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）《建设项目环境影响评价技术导则</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总纲》（</w:t>
      </w:r>
      <w:r w:rsidRPr="003F1790">
        <w:rPr>
          <w:rFonts w:ascii="Times New Roman" w:eastAsia="宋体" w:hAnsi="Times New Roman" w:cs="Times New Roman"/>
          <w:sz w:val="24"/>
          <w:szCs w:val="24"/>
        </w:rPr>
        <w:t>HJ 2.1-2016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）《环境影响评价技术导则</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大气环境》（</w:t>
      </w:r>
      <w:r w:rsidRPr="003F1790">
        <w:rPr>
          <w:rFonts w:ascii="Times New Roman" w:eastAsia="宋体" w:hAnsi="Times New Roman" w:cs="Times New Roman"/>
          <w:sz w:val="24"/>
          <w:szCs w:val="24"/>
        </w:rPr>
        <w:t>HJ 2.2-2008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3</w:t>
      </w:r>
      <w:r w:rsidRPr="003F1790">
        <w:rPr>
          <w:rFonts w:ascii="Times New Roman" w:eastAsia="宋体" w:hAnsi="宋体" w:cs="Times New Roman"/>
          <w:sz w:val="24"/>
          <w:szCs w:val="24"/>
        </w:rPr>
        <w:t>）《环境影响评价技术导则</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地下水环境》（</w:t>
      </w:r>
      <w:r w:rsidRPr="003F1790">
        <w:rPr>
          <w:rFonts w:ascii="Times New Roman" w:eastAsia="宋体" w:hAnsi="Times New Roman" w:cs="Times New Roman"/>
          <w:sz w:val="24"/>
          <w:szCs w:val="24"/>
        </w:rPr>
        <w:t>HJ 610-2016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4</w:t>
      </w:r>
      <w:r w:rsidRPr="003F1790">
        <w:rPr>
          <w:rFonts w:ascii="Times New Roman" w:eastAsia="宋体" w:hAnsi="宋体" w:cs="Times New Roman"/>
          <w:sz w:val="24"/>
          <w:szCs w:val="24"/>
        </w:rPr>
        <w:t>）《环境影响评价技术导则</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声环境》（</w:t>
      </w:r>
      <w:r w:rsidRPr="003F1790">
        <w:rPr>
          <w:rFonts w:ascii="Times New Roman" w:eastAsia="宋体" w:hAnsi="Times New Roman" w:cs="Times New Roman"/>
          <w:sz w:val="24"/>
          <w:szCs w:val="24"/>
        </w:rPr>
        <w:t>HJ 2.4-2009</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5</w:t>
      </w:r>
      <w:r w:rsidRPr="003F1790">
        <w:rPr>
          <w:rFonts w:ascii="Times New Roman" w:eastAsia="宋体" w:hAnsi="宋体" w:cs="Times New Roman"/>
          <w:sz w:val="24"/>
          <w:szCs w:val="24"/>
        </w:rPr>
        <w:t>）《环境空气质量标准》（</w:t>
      </w:r>
      <w:r w:rsidRPr="003F1790">
        <w:rPr>
          <w:rFonts w:ascii="Times New Roman" w:eastAsia="宋体" w:hAnsi="Times New Roman" w:cs="Times New Roman"/>
          <w:sz w:val="24"/>
          <w:szCs w:val="24"/>
        </w:rPr>
        <w:t>GB3095-2012</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6</w:t>
      </w:r>
      <w:r w:rsidRPr="003F1790">
        <w:rPr>
          <w:rFonts w:ascii="Times New Roman" w:eastAsia="宋体" w:hAnsi="宋体" w:cs="Times New Roman"/>
          <w:sz w:val="24"/>
          <w:szCs w:val="24"/>
        </w:rPr>
        <w:t>）《环境空气质量</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非甲烷总烃限值》（</w:t>
      </w:r>
      <w:r w:rsidRPr="003F1790">
        <w:rPr>
          <w:rFonts w:ascii="Times New Roman" w:eastAsia="宋体" w:hAnsi="Times New Roman" w:cs="Times New Roman"/>
          <w:sz w:val="24"/>
          <w:szCs w:val="24"/>
        </w:rPr>
        <w:t>DB13/1577-2012</w:t>
      </w:r>
      <w:r w:rsidRPr="003F1790">
        <w:rPr>
          <w:rFonts w:ascii="Times New Roman" w:eastAsia="宋体" w:hAnsi="宋体" w:cs="Times New Roman"/>
          <w:sz w:val="24"/>
          <w:szCs w:val="24"/>
        </w:rPr>
        <w:t>）表</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中二级标准；</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7</w:t>
      </w:r>
      <w:r w:rsidRPr="003F1790">
        <w:rPr>
          <w:rFonts w:ascii="Times New Roman" w:eastAsia="宋体" w:hAnsi="宋体" w:cs="Times New Roman"/>
          <w:sz w:val="24"/>
          <w:szCs w:val="24"/>
        </w:rPr>
        <w:t>）《声环境质量标准》（</w:t>
      </w:r>
      <w:r w:rsidRPr="003F1790">
        <w:rPr>
          <w:rFonts w:ascii="Times New Roman" w:eastAsia="宋体" w:hAnsi="Times New Roman" w:cs="Times New Roman"/>
          <w:sz w:val="24"/>
          <w:szCs w:val="24"/>
        </w:rPr>
        <w:t>GB3096-2008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8</w:t>
      </w:r>
      <w:r w:rsidRPr="003F1790">
        <w:rPr>
          <w:rFonts w:ascii="Times New Roman" w:eastAsia="宋体" w:hAnsi="宋体" w:cs="Times New Roman"/>
          <w:sz w:val="24"/>
          <w:szCs w:val="24"/>
        </w:rPr>
        <w:t>）《工业企业挥发性有机物排放控制标准》（</w:t>
      </w:r>
      <w:r w:rsidRPr="003F1790">
        <w:rPr>
          <w:rFonts w:ascii="Times New Roman" w:eastAsia="宋体" w:hAnsi="Times New Roman" w:cs="Times New Roman"/>
          <w:sz w:val="24"/>
          <w:szCs w:val="24"/>
        </w:rPr>
        <w:t>DB13/2322-2016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）《加油站大气污染物排放标准》（</w:t>
      </w:r>
      <w:r w:rsidRPr="003F1790">
        <w:rPr>
          <w:rFonts w:ascii="Times New Roman" w:eastAsia="宋体" w:hAnsi="Times New Roman" w:cs="Times New Roman"/>
          <w:sz w:val="24"/>
          <w:szCs w:val="24"/>
        </w:rPr>
        <w:t>GB20952-2007</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10</w:t>
      </w:r>
      <w:r w:rsidRPr="003F1790">
        <w:rPr>
          <w:rFonts w:ascii="Times New Roman" w:eastAsia="宋体" w:hAnsi="宋体" w:cs="Times New Roman"/>
          <w:sz w:val="24"/>
          <w:szCs w:val="24"/>
        </w:rPr>
        <w:t>）《工业企业厂界环境噪声排放标准》（</w:t>
      </w:r>
      <w:r w:rsidRPr="003F1790">
        <w:rPr>
          <w:rFonts w:ascii="Times New Roman" w:eastAsia="宋体" w:hAnsi="Times New Roman" w:cs="Times New Roman"/>
          <w:sz w:val="24"/>
          <w:szCs w:val="24"/>
        </w:rPr>
        <w:t>GB12348-2008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）《关于规范建设单位自主开展建设项目竣工环境保护验收的通知（征求意见稿）》（环境保护部）；</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12</w:t>
      </w:r>
      <w:r w:rsidRPr="003F1790">
        <w:rPr>
          <w:rFonts w:ascii="Times New Roman" w:eastAsia="宋体" w:hAnsi="宋体" w:cs="Times New Roman"/>
          <w:sz w:val="24"/>
          <w:szCs w:val="24"/>
        </w:rPr>
        <w:t>）《建设项目竣工环境保护验收技术指南</w:t>
      </w:r>
      <w:r w:rsidRPr="003F1790">
        <w:rPr>
          <w:rFonts w:ascii="Times New Roman" w:eastAsia="宋体" w:hAnsi="Times New Roman" w:cs="Times New Roman"/>
          <w:sz w:val="24"/>
          <w:szCs w:val="24"/>
        </w:rPr>
        <w:t xml:space="preserve"> </w:t>
      </w:r>
      <w:r w:rsidRPr="003F1790">
        <w:rPr>
          <w:rFonts w:ascii="Times New Roman" w:eastAsia="宋体" w:hAnsi="宋体" w:cs="Times New Roman"/>
          <w:sz w:val="24"/>
          <w:szCs w:val="24"/>
        </w:rPr>
        <w:t>污染影响类》（环境保护部）；</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13</w:t>
      </w:r>
      <w:r w:rsidRPr="003F1790">
        <w:rPr>
          <w:rFonts w:ascii="Times New Roman" w:eastAsia="宋体" w:hAnsi="宋体" w:cs="Times New Roman"/>
          <w:sz w:val="24"/>
          <w:szCs w:val="24"/>
        </w:rPr>
        <w:t>）《建设项目环境影响评价文件审批及建设单位自主开展环境保护设施验收工作指引（试行）》（征求意见稿）（河北省环境保护厅）。</w:t>
      </w:r>
    </w:p>
    <w:p w:rsidR="004C3265" w:rsidRDefault="008A6B46">
      <w:pPr>
        <w:pStyle w:val="2"/>
        <w:adjustRightInd w:val="0"/>
        <w:snapToGrid w:val="0"/>
        <w:spacing w:line="360" w:lineRule="auto"/>
        <w:rPr>
          <w:rFonts w:ascii="Times New Roman" w:hAnsi="Times New Roman" w:cs="Times New Roman"/>
        </w:rPr>
      </w:pPr>
      <w:bookmarkStart w:id="9" w:name="_Toc531112322"/>
      <w:r>
        <w:rPr>
          <w:rFonts w:ascii="Times New Roman" w:hAnsi="Times New Roman" w:cs="Times New Roman"/>
        </w:rPr>
        <w:lastRenderedPageBreak/>
        <w:t xml:space="preserve">1.3 </w:t>
      </w:r>
      <w:r>
        <w:rPr>
          <w:rFonts w:ascii="Times New Roman" w:hAnsi="Times New Roman" w:cs="Times New Roman"/>
        </w:rPr>
        <w:t>工程技术文件及批复文件</w:t>
      </w:r>
      <w:bookmarkEnd w:id="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sidR="00705D8F" w:rsidRPr="00705D8F">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sidR="00E37DC4">
        <w:rPr>
          <w:rFonts w:ascii="Times New Roman" w:eastAsia="宋体" w:hAnsi="Times New Roman" w:cs="Times New Roman" w:hint="eastAsia"/>
          <w:sz w:val="24"/>
          <w:szCs w:val="24"/>
        </w:rPr>
        <w:t>项目</w:t>
      </w:r>
      <w:r>
        <w:rPr>
          <w:rFonts w:ascii="Times New Roman" w:eastAsia="宋体" w:hAnsi="Times New Roman" w:cs="Times New Roman"/>
          <w:sz w:val="24"/>
          <w:szCs w:val="24"/>
        </w:rPr>
        <w:t>环境影响报告表》（</w:t>
      </w:r>
      <w:r w:rsidR="00705D8F">
        <w:rPr>
          <w:rFonts w:ascii="Times New Roman" w:eastAsia="宋体" w:hAnsi="Times New Roman" w:cs="Times New Roman" w:hint="eastAsia"/>
          <w:sz w:val="24"/>
          <w:szCs w:val="24"/>
        </w:rPr>
        <w:t>沧州圣力安全与环境科技咨询有限公司</w:t>
      </w:r>
      <w:r>
        <w:rPr>
          <w:rFonts w:ascii="Times New Roman" w:eastAsia="宋体" w:hAnsi="Times New Roman" w:cs="Times New Roman"/>
          <w:sz w:val="24"/>
          <w:szCs w:val="24"/>
        </w:rPr>
        <w:t>，</w:t>
      </w:r>
      <w:r>
        <w:rPr>
          <w:rFonts w:ascii="Times New Roman" w:eastAsia="宋体" w:hAnsi="Times New Roman" w:cs="Times New Roman"/>
          <w:sz w:val="24"/>
          <w:szCs w:val="24"/>
        </w:rPr>
        <w:t>201</w:t>
      </w:r>
      <w:r w:rsidR="00705D8F">
        <w:rPr>
          <w:rFonts w:ascii="Times New Roman" w:eastAsia="宋体" w:hAnsi="Times New Roman" w:cs="Times New Roman" w:hint="eastAsia"/>
          <w:sz w:val="24"/>
          <w:szCs w:val="24"/>
        </w:rPr>
        <w:t>8</w:t>
      </w:r>
      <w:r>
        <w:rPr>
          <w:rFonts w:ascii="Times New Roman" w:eastAsia="宋体" w:hAnsi="Times New Roman" w:cs="Times New Roman"/>
          <w:sz w:val="24"/>
          <w:szCs w:val="24"/>
        </w:rPr>
        <w:t>年</w:t>
      </w:r>
      <w:r w:rsidR="00705D8F">
        <w:rPr>
          <w:rFonts w:ascii="Times New Roman" w:eastAsia="宋体" w:hAnsi="Times New Roman" w:cs="Times New Roman" w:hint="eastAsia"/>
          <w:sz w:val="24"/>
          <w:szCs w:val="24"/>
        </w:rPr>
        <w:t>4</w:t>
      </w:r>
      <w:r>
        <w:rPr>
          <w:rFonts w:ascii="Times New Roman" w:eastAsia="宋体" w:hAnsi="Times New Roman" w:cs="Times New Roman"/>
          <w:sz w:val="24"/>
          <w:szCs w:val="24"/>
        </w:rPr>
        <w:t>月）；</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sidR="00705D8F">
        <w:rPr>
          <w:rFonts w:ascii="Times New Roman" w:eastAsia="宋体" w:hAnsi="Times New Roman" w:cs="Times New Roman" w:hint="eastAsia"/>
          <w:sz w:val="24"/>
          <w:szCs w:val="24"/>
        </w:rPr>
        <w:t>沧州市环境环保局献县分局</w:t>
      </w:r>
      <w:r>
        <w:rPr>
          <w:rFonts w:ascii="Times New Roman" w:eastAsia="宋体" w:hAnsi="Times New Roman" w:cs="Times New Roman"/>
          <w:sz w:val="24"/>
          <w:szCs w:val="24"/>
        </w:rPr>
        <w:t>关于《</w:t>
      </w:r>
      <w:r w:rsidR="00705D8F" w:rsidRPr="00705D8F">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sidR="00705D8F">
        <w:rPr>
          <w:rFonts w:ascii="Times New Roman" w:eastAsia="宋体" w:hAnsi="Times New Roman" w:cs="Times New Roman" w:hint="eastAsia"/>
          <w:sz w:val="24"/>
          <w:szCs w:val="24"/>
        </w:rPr>
        <w:t>项目</w:t>
      </w:r>
      <w:r>
        <w:rPr>
          <w:rFonts w:ascii="Times New Roman" w:eastAsia="宋体" w:hAnsi="Times New Roman" w:cs="Times New Roman"/>
          <w:sz w:val="24"/>
          <w:szCs w:val="24"/>
        </w:rPr>
        <w:t>环境影响报告表》的审批意见，</w:t>
      </w:r>
      <w:r w:rsidR="00705D8F">
        <w:rPr>
          <w:rFonts w:ascii="Times New Roman" w:eastAsia="宋体" w:hAnsi="Times New Roman" w:cs="Times New Roman" w:hint="eastAsia"/>
          <w:sz w:val="24"/>
          <w:szCs w:val="24"/>
        </w:rPr>
        <w:t>献</w:t>
      </w:r>
      <w:r w:rsidR="00705D8F" w:rsidRPr="006210BD">
        <w:rPr>
          <w:rFonts w:ascii="Times New Roman" w:eastAsia="宋体" w:hAnsi="Times New Roman" w:cs="Times New Roman" w:hint="eastAsia"/>
          <w:sz w:val="24"/>
          <w:szCs w:val="24"/>
        </w:rPr>
        <w:t>环表</w:t>
      </w:r>
      <w:r w:rsidR="00705D8F" w:rsidRPr="006210BD">
        <w:rPr>
          <w:rFonts w:ascii="Times New Roman" w:eastAsia="宋体" w:hAnsi="Times New Roman" w:cs="Times New Roman"/>
          <w:sz w:val="24"/>
          <w:szCs w:val="24"/>
        </w:rPr>
        <w:t>[201</w:t>
      </w:r>
      <w:r w:rsidR="00705D8F">
        <w:rPr>
          <w:rFonts w:ascii="Times New Roman" w:eastAsia="宋体" w:hAnsi="Times New Roman" w:cs="Times New Roman" w:hint="eastAsia"/>
          <w:sz w:val="24"/>
          <w:szCs w:val="24"/>
        </w:rPr>
        <w:t>8</w:t>
      </w:r>
      <w:r w:rsidR="00705D8F" w:rsidRPr="006210BD">
        <w:rPr>
          <w:rFonts w:ascii="Times New Roman" w:eastAsia="宋体" w:hAnsi="Times New Roman" w:cs="Times New Roman"/>
          <w:sz w:val="24"/>
          <w:szCs w:val="24"/>
        </w:rPr>
        <w:t>]</w:t>
      </w:r>
      <w:r w:rsidR="00705D8F">
        <w:rPr>
          <w:rFonts w:ascii="Times New Roman" w:eastAsia="宋体" w:hAnsi="Times New Roman" w:cs="Times New Roman" w:hint="eastAsia"/>
          <w:sz w:val="24"/>
          <w:szCs w:val="24"/>
        </w:rPr>
        <w:t>17</w:t>
      </w:r>
      <w:r w:rsidR="00211673">
        <w:rPr>
          <w:rFonts w:ascii="Times New Roman" w:eastAsia="宋体" w:hAnsi="Times New Roman" w:cs="Times New Roman" w:hint="eastAsia"/>
          <w:sz w:val="24"/>
          <w:szCs w:val="24"/>
        </w:rPr>
        <w:t>9</w:t>
      </w:r>
      <w:r w:rsidR="00705D8F" w:rsidRPr="006210BD">
        <w:rPr>
          <w:rFonts w:ascii="Times New Roman" w:eastAsia="宋体" w:hAnsi="Times New Roman" w:cs="Times New Roman"/>
          <w:sz w:val="24"/>
          <w:szCs w:val="24"/>
        </w:rPr>
        <w:t>号</w:t>
      </w:r>
      <w:r>
        <w:rPr>
          <w:rFonts w:ascii="Times New Roman" w:eastAsia="宋体" w:hAnsi="Times New Roman" w:cs="Times New Roman"/>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705D8F" w:rsidRPr="00705D8F">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Pr>
          <w:rFonts w:ascii="Times New Roman" w:eastAsia="宋体" w:hAnsi="Times New Roman" w:cs="Times New Roman" w:hint="eastAsia"/>
          <w:sz w:val="24"/>
          <w:szCs w:val="24"/>
        </w:rPr>
        <w:t>验收监测报告表</w:t>
      </w:r>
      <w:r w:rsidR="00705D8F" w:rsidRPr="00705D8F">
        <w:rPr>
          <w:rFonts w:ascii="Times New Roman" w:eastAsia="宋体" w:hAnsi="Times New Roman" w:cs="Times New Roman" w:hint="eastAsia"/>
          <w:sz w:val="24"/>
          <w:szCs w:val="24"/>
        </w:rPr>
        <w:t>（</w:t>
      </w:r>
      <w:r w:rsidR="00705D8F" w:rsidRPr="00705D8F">
        <w:rPr>
          <w:rFonts w:ascii="Times New Roman" w:eastAsia="宋体" w:hAnsi="Times New Roman" w:cs="Times New Roman"/>
          <w:sz w:val="24"/>
          <w:szCs w:val="24"/>
        </w:rPr>
        <w:t>2018</w:t>
      </w:r>
      <w:r w:rsidR="00705D8F" w:rsidRPr="00705D8F">
        <w:rPr>
          <w:rFonts w:ascii="Times New Roman" w:eastAsia="宋体" w:hAnsi="Times New Roman" w:cs="Times New Roman"/>
          <w:sz w:val="24"/>
          <w:szCs w:val="24"/>
        </w:rPr>
        <w:t>）黄渤检（验）字第</w:t>
      </w:r>
      <w:r w:rsidR="00705D8F" w:rsidRPr="00705D8F">
        <w:rPr>
          <w:rFonts w:ascii="Times New Roman" w:eastAsia="宋体" w:hAnsi="Times New Roman" w:cs="Times New Roman"/>
          <w:sz w:val="24"/>
          <w:szCs w:val="24"/>
        </w:rPr>
        <w:t>01</w:t>
      </w:r>
      <w:r w:rsidR="00211673">
        <w:rPr>
          <w:rFonts w:ascii="Times New Roman" w:eastAsia="宋体" w:hAnsi="Times New Roman" w:cs="Times New Roman" w:hint="eastAsia"/>
          <w:sz w:val="24"/>
          <w:szCs w:val="24"/>
        </w:rPr>
        <w:t>5</w:t>
      </w:r>
      <w:r w:rsidR="00705D8F" w:rsidRPr="00705D8F">
        <w:rPr>
          <w:rFonts w:ascii="Times New Roman" w:eastAsia="宋体" w:hAnsi="Times New Roman" w:cs="Times New Roman"/>
          <w:sz w:val="24"/>
          <w:szCs w:val="24"/>
        </w:rPr>
        <w:t>号</w:t>
      </w:r>
      <w:r>
        <w:rPr>
          <w:rFonts w:ascii="Times New Roman" w:eastAsia="宋体" w:hAnsi="Times New Roman" w:cs="Times New Roman" w:hint="eastAsia"/>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sectPr w:rsidR="004C3265">
          <w:pgSz w:w="11906" w:h="16838"/>
          <w:pgMar w:top="1440" w:right="1800" w:bottom="1440" w:left="1800" w:header="851" w:footer="992" w:gutter="0"/>
          <w:cols w:space="425"/>
          <w:docGrid w:type="lines" w:linePitch="312"/>
        </w:sect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sidR="00705D8F" w:rsidRPr="00705D8F">
        <w:rPr>
          <w:rFonts w:ascii="Times New Roman" w:eastAsia="宋体" w:hAnsi="Times New Roman" w:cs="Times New Roman" w:hint="eastAsia"/>
          <w:sz w:val="24"/>
          <w:szCs w:val="24"/>
        </w:rPr>
        <w:t>中国石化销售有限公司河北沧州献县</w:t>
      </w:r>
      <w:r w:rsidR="00211673">
        <w:rPr>
          <w:rFonts w:ascii="Times New Roman" w:eastAsia="宋体" w:hAnsi="Times New Roman" w:cs="Times New Roman" w:hint="eastAsia"/>
          <w:sz w:val="24"/>
          <w:szCs w:val="24"/>
        </w:rPr>
        <w:t>第九加油站</w:t>
      </w:r>
      <w:r>
        <w:rPr>
          <w:rFonts w:ascii="Times New Roman" w:eastAsia="宋体" w:hAnsi="Times New Roman" w:cs="Times New Roman"/>
          <w:sz w:val="24"/>
          <w:szCs w:val="24"/>
        </w:rPr>
        <w:t>提供的其它相关资料。</w:t>
      </w:r>
    </w:p>
    <w:p w:rsidR="004C3265" w:rsidRDefault="008A6B46">
      <w:pPr>
        <w:pStyle w:val="1"/>
        <w:adjustRightInd w:val="0"/>
        <w:snapToGrid w:val="0"/>
        <w:spacing w:line="360" w:lineRule="auto"/>
        <w:rPr>
          <w:rFonts w:ascii="Times New Roman" w:hAnsi="Times New Roman" w:cs="Times New Roman"/>
        </w:rPr>
      </w:pPr>
      <w:bookmarkStart w:id="10" w:name="_Toc531112323"/>
      <w:r>
        <w:rPr>
          <w:rFonts w:ascii="Times New Roman" w:hAnsi="Times New Roman" w:cs="Times New Roman"/>
        </w:rPr>
        <w:lastRenderedPageBreak/>
        <w:t xml:space="preserve">2 </w:t>
      </w:r>
      <w:r>
        <w:rPr>
          <w:rFonts w:ascii="Times New Roman" w:hAnsi="Times New Roman" w:cs="Times New Roman"/>
        </w:rPr>
        <w:t>工程概况</w:t>
      </w:r>
      <w:bookmarkEnd w:id="10"/>
    </w:p>
    <w:p w:rsidR="004C3265" w:rsidRDefault="008A6B46">
      <w:pPr>
        <w:pStyle w:val="2"/>
        <w:adjustRightInd w:val="0"/>
        <w:snapToGrid w:val="0"/>
        <w:spacing w:line="360" w:lineRule="auto"/>
        <w:rPr>
          <w:rFonts w:ascii="Times New Roman" w:hAnsi="Times New Roman" w:cs="Times New Roman"/>
        </w:rPr>
      </w:pPr>
      <w:bookmarkStart w:id="11" w:name="_Toc531112324"/>
      <w:r>
        <w:rPr>
          <w:rFonts w:ascii="Times New Roman" w:hAnsi="Times New Roman" w:cs="Times New Roman"/>
        </w:rPr>
        <w:t xml:space="preserve">2.1 </w:t>
      </w:r>
      <w:r>
        <w:rPr>
          <w:rFonts w:ascii="Times New Roman" w:hAnsi="Times New Roman" w:cs="Times New Roman"/>
        </w:rPr>
        <w:t>项目基本情况</w:t>
      </w:r>
      <w:bookmarkEnd w:id="11"/>
    </w:p>
    <w:p w:rsidR="004C3265" w:rsidRDefault="008A6B46">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31112325"/>
      <w:bookmarkStart w:id="15" w:name="_Hlk496952384"/>
      <w:r>
        <w:rPr>
          <w:rFonts w:ascii="Times New Roman" w:hAnsi="Times New Roman" w:cs="Times New Roman"/>
        </w:rPr>
        <w:t xml:space="preserve">2.1.1 </w:t>
      </w:r>
      <w:r>
        <w:rPr>
          <w:rFonts w:ascii="Times New Roman" w:hAnsi="Times New Roman" w:cs="Times New Roman"/>
        </w:rPr>
        <w:t>基本情况</w:t>
      </w:r>
      <w:bookmarkEnd w:id="12"/>
      <w:bookmarkEnd w:id="13"/>
      <w:bookmarkEnd w:id="14"/>
    </w:p>
    <w:bookmarkEnd w:id="15"/>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项目基本情况介绍见下表</w:t>
      </w:r>
      <w:r>
        <w:rPr>
          <w:rFonts w:ascii="Times New Roman" w:eastAsia="宋体" w:hAnsi="Times New Roman" w:cs="Times New Roman"/>
          <w:sz w:val="24"/>
          <w:szCs w:val="24"/>
        </w:rPr>
        <w:t>2-1</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2-1  </w:t>
      </w:r>
      <w:r>
        <w:rPr>
          <w:rFonts w:ascii="Times New Roman" w:eastAsia="宋体" w:hAnsi="Times New Roman" w:cs="Times New Roman"/>
          <w:b/>
          <w:sz w:val="24"/>
          <w:szCs w:val="24"/>
        </w:rPr>
        <w:t>项目基本情况</w:t>
      </w:r>
    </w:p>
    <w:tbl>
      <w:tblPr>
        <w:tblW w:w="852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42"/>
        <w:gridCol w:w="2506"/>
        <w:gridCol w:w="1604"/>
        <w:gridCol w:w="3168"/>
      </w:tblGrid>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项目名称</w:t>
            </w:r>
          </w:p>
        </w:tc>
        <w:tc>
          <w:tcPr>
            <w:tcW w:w="7278" w:type="dxa"/>
            <w:gridSpan w:val="3"/>
            <w:vAlign w:val="center"/>
            <w:hideMark/>
          </w:tcPr>
          <w:p w:rsidR="001150F4" w:rsidRPr="0044679A" w:rsidRDefault="001150F4" w:rsidP="00586823">
            <w:pPr>
              <w:jc w:val="center"/>
              <w:rPr>
                <w:rFonts w:ascii="Times New Roman" w:eastAsia="宋体" w:hAnsi="Times New Roman" w:cs="Times New Roman"/>
                <w:szCs w:val="21"/>
              </w:rPr>
            </w:pPr>
            <w:r w:rsidRPr="0044679A">
              <w:rPr>
                <w:rFonts w:ascii="Times New Roman" w:eastAsia="宋体" w:hAnsi="宋体" w:cs="Times New Roman"/>
                <w:szCs w:val="21"/>
              </w:rPr>
              <w:t>河北沧州献县</w:t>
            </w:r>
            <w:r w:rsidR="00211673">
              <w:rPr>
                <w:rFonts w:ascii="Times New Roman" w:eastAsia="宋体" w:hAnsi="宋体" w:cs="Times New Roman"/>
                <w:szCs w:val="21"/>
              </w:rPr>
              <w:t>第九加油站</w:t>
            </w:r>
            <w:r w:rsidRPr="0044679A">
              <w:rPr>
                <w:rFonts w:ascii="Times New Roman" w:eastAsia="宋体" w:hAnsi="宋体" w:cs="Times New Roman"/>
                <w:szCs w:val="21"/>
              </w:rPr>
              <w:t>项目</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建设单位</w:t>
            </w:r>
          </w:p>
        </w:tc>
        <w:tc>
          <w:tcPr>
            <w:tcW w:w="7278" w:type="dxa"/>
            <w:gridSpan w:val="3"/>
            <w:vAlign w:val="center"/>
            <w:hideMark/>
          </w:tcPr>
          <w:p w:rsidR="001150F4" w:rsidRPr="0044679A" w:rsidRDefault="001150F4" w:rsidP="00586823">
            <w:pPr>
              <w:jc w:val="center"/>
              <w:rPr>
                <w:rFonts w:ascii="Times New Roman" w:eastAsia="宋体" w:hAnsi="Times New Roman" w:cs="Times New Roman"/>
                <w:szCs w:val="21"/>
              </w:rPr>
            </w:pPr>
            <w:r w:rsidRPr="0044679A">
              <w:rPr>
                <w:rFonts w:ascii="Times New Roman" w:eastAsia="宋体" w:hAnsi="宋体" w:cs="Times New Roman"/>
                <w:szCs w:val="21"/>
              </w:rPr>
              <w:t>中国石化销售有限公司河北沧州献县</w:t>
            </w:r>
            <w:r w:rsidR="00211673">
              <w:rPr>
                <w:rFonts w:ascii="Times New Roman" w:eastAsia="宋体" w:hAnsi="宋体" w:cs="Times New Roman"/>
                <w:szCs w:val="21"/>
              </w:rPr>
              <w:t>第九加油站</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法人代表</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宋体" w:cs="Times New Roman" w:hint="eastAsia"/>
                <w:color w:val="000000"/>
                <w:szCs w:val="21"/>
              </w:rPr>
              <w:t>杨海龙</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联系人</w:t>
            </w:r>
          </w:p>
        </w:tc>
        <w:tc>
          <w:tcPr>
            <w:tcW w:w="3168" w:type="dxa"/>
            <w:vAlign w:val="center"/>
            <w:hideMark/>
          </w:tcPr>
          <w:p w:rsidR="001150F4" w:rsidRPr="001150F4" w:rsidRDefault="00211673" w:rsidP="001150F4">
            <w:pPr>
              <w:jc w:val="center"/>
              <w:rPr>
                <w:rFonts w:ascii="Times New Roman" w:eastAsia="宋体" w:hAnsi="Times New Roman" w:cs="Times New Roman"/>
                <w:szCs w:val="21"/>
              </w:rPr>
            </w:pPr>
            <w:r w:rsidRPr="00211673">
              <w:rPr>
                <w:rFonts w:ascii="Times New Roman" w:eastAsia="宋体" w:hAnsi="宋体" w:cs="Times New Roman" w:hint="eastAsia"/>
                <w:color w:val="000000"/>
                <w:szCs w:val="21"/>
              </w:rPr>
              <w:t>曲军辉</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通信地址</w:t>
            </w:r>
          </w:p>
        </w:tc>
        <w:tc>
          <w:tcPr>
            <w:tcW w:w="7278" w:type="dxa"/>
            <w:gridSpan w:val="3"/>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宋体" w:cs="Times New Roman" w:hint="eastAsia"/>
                <w:color w:val="000000"/>
                <w:szCs w:val="21"/>
              </w:rPr>
              <w:t>河北省献县</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联系电话</w:t>
            </w:r>
          </w:p>
        </w:tc>
        <w:tc>
          <w:tcPr>
            <w:tcW w:w="2506" w:type="dxa"/>
            <w:vAlign w:val="center"/>
            <w:hideMark/>
          </w:tcPr>
          <w:p w:rsidR="001150F4" w:rsidRPr="001150F4" w:rsidRDefault="00211673" w:rsidP="001150F4">
            <w:pPr>
              <w:jc w:val="center"/>
              <w:rPr>
                <w:rFonts w:ascii="Times New Roman" w:eastAsia="宋体" w:hAnsi="Times New Roman" w:cs="Times New Roman"/>
                <w:szCs w:val="21"/>
              </w:rPr>
            </w:pPr>
            <w:r>
              <w:rPr>
                <w:rFonts w:ascii="Times New Roman" w:eastAsia="宋体" w:hAnsi="Times New Roman" w:cs="Times New Roman" w:hint="eastAsia"/>
                <w:color w:val="000000"/>
                <w:szCs w:val="21"/>
              </w:rPr>
              <w:t>13832738193</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邮编</w:t>
            </w:r>
          </w:p>
        </w:tc>
        <w:tc>
          <w:tcPr>
            <w:tcW w:w="3168"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color w:val="000000"/>
                <w:szCs w:val="21"/>
              </w:rPr>
              <w:t>062250</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项目性质</w:t>
            </w:r>
          </w:p>
        </w:tc>
        <w:tc>
          <w:tcPr>
            <w:tcW w:w="2506" w:type="dxa"/>
            <w:vAlign w:val="center"/>
            <w:hideMark/>
          </w:tcPr>
          <w:p w:rsidR="001150F4" w:rsidRPr="001150F4" w:rsidRDefault="001150F4" w:rsidP="001150F4">
            <w:pPr>
              <w:ind w:firstLineChars="50" w:firstLine="105"/>
              <w:jc w:val="center"/>
              <w:rPr>
                <w:rFonts w:ascii="Times New Roman" w:eastAsia="宋体" w:hAnsi="Times New Roman" w:cs="Times New Roman"/>
                <w:color w:val="000000" w:themeColor="text1"/>
                <w:szCs w:val="21"/>
              </w:rPr>
            </w:pPr>
          </w:p>
        </w:tc>
        <w:tc>
          <w:tcPr>
            <w:tcW w:w="1604"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行业类别</w:t>
            </w:r>
          </w:p>
        </w:tc>
        <w:tc>
          <w:tcPr>
            <w:tcW w:w="3168" w:type="dxa"/>
            <w:vAlign w:val="center"/>
            <w:hideMark/>
          </w:tcPr>
          <w:p w:rsidR="001150F4" w:rsidRPr="001150F4" w:rsidRDefault="001150F4" w:rsidP="001150F4">
            <w:pPr>
              <w:jc w:val="center"/>
              <w:rPr>
                <w:rFonts w:ascii="Times New Roman" w:eastAsia="宋体" w:hAnsi="Times New Roman" w:cs="Times New Roman"/>
                <w:color w:val="000000" w:themeColor="text1"/>
                <w:szCs w:val="21"/>
              </w:rPr>
            </w:pPr>
            <w:r w:rsidRPr="001150F4">
              <w:rPr>
                <w:rFonts w:ascii="Times New Roman" w:eastAsia="宋体" w:hAnsi="Times New Roman" w:cs="Times New Roman"/>
                <w:color w:val="000000"/>
                <w:szCs w:val="21"/>
              </w:rPr>
              <w:t>F5265</w:t>
            </w:r>
            <w:r w:rsidRPr="001150F4">
              <w:rPr>
                <w:rFonts w:ascii="Times New Roman" w:eastAsia="宋体" w:hAnsi="宋体" w:cs="Times New Roman" w:hint="eastAsia"/>
                <w:color w:val="000000"/>
                <w:szCs w:val="21"/>
              </w:rPr>
              <w:t>机动车燃油零售</w:t>
            </w:r>
          </w:p>
        </w:tc>
      </w:tr>
      <w:tr w:rsidR="001150F4" w:rsidRPr="001150F4" w:rsidTr="00E96392">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建设地点</w:t>
            </w:r>
          </w:p>
        </w:tc>
        <w:tc>
          <w:tcPr>
            <w:tcW w:w="7278" w:type="dxa"/>
            <w:gridSpan w:val="3"/>
            <w:vAlign w:val="center"/>
            <w:hideMark/>
          </w:tcPr>
          <w:p w:rsidR="001150F4" w:rsidRPr="001150F4" w:rsidRDefault="001150F4" w:rsidP="001150F4">
            <w:pPr>
              <w:jc w:val="center"/>
              <w:rPr>
                <w:rFonts w:ascii="Times New Roman" w:eastAsia="宋体" w:hAnsi="Times New Roman" w:cs="Times New Roman"/>
                <w:color w:val="000000" w:themeColor="text1"/>
                <w:szCs w:val="21"/>
              </w:rPr>
            </w:pPr>
            <w:r w:rsidRPr="001150F4">
              <w:rPr>
                <w:rFonts w:ascii="Times New Roman" w:eastAsia="宋体" w:hAnsi="宋体" w:cs="Times New Roman" w:hint="eastAsia"/>
                <w:color w:val="000000"/>
                <w:szCs w:val="21"/>
              </w:rPr>
              <w:t>沧州市</w:t>
            </w:r>
            <w:r w:rsidR="00211673" w:rsidRPr="00211673">
              <w:rPr>
                <w:rFonts w:ascii="Times New Roman" w:eastAsia="宋体" w:hAnsi="宋体" w:cs="Times New Roman" w:hint="eastAsia"/>
                <w:color w:val="000000"/>
                <w:szCs w:val="21"/>
              </w:rPr>
              <w:t>献县</w:t>
            </w:r>
            <w:r w:rsidR="00211673" w:rsidRPr="00211673">
              <w:rPr>
                <w:rFonts w:ascii="Times New Roman" w:eastAsia="宋体" w:hAnsi="宋体" w:cs="Times New Roman"/>
                <w:color w:val="000000"/>
                <w:szCs w:val="21"/>
              </w:rPr>
              <w:t>106</w:t>
            </w:r>
            <w:r w:rsidR="00211673" w:rsidRPr="00211673">
              <w:rPr>
                <w:rFonts w:ascii="Times New Roman" w:eastAsia="宋体" w:hAnsi="宋体" w:cs="Times New Roman"/>
                <w:color w:val="000000"/>
                <w:szCs w:val="21"/>
              </w:rPr>
              <w:t>、</w:t>
            </w:r>
            <w:r w:rsidR="00211673" w:rsidRPr="00211673">
              <w:rPr>
                <w:rFonts w:ascii="Times New Roman" w:eastAsia="宋体" w:hAnsi="宋体" w:cs="Times New Roman"/>
                <w:color w:val="000000"/>
                <w:szCs w:val="21"/>
              </w:rPr>
              <w:t>307</w:t>
            </w:r>
            <w:r w:rsidR="00211673" w:rsidRPr="00211673">
              <w:rPr>
                <w:rFonts w:ascii="Times New Roman" w:eastAsia="宋体" w:hAnsi="宋体" w:cs="Times New Roman"/>
                <w:color w:val="000000"/>
                <w:szCs w:val="21"/>
              </w:rPr>
              <w:t>国道交叉口北</w:t>
            </w:r>
          </w:p>
        </w:tc>
      </w:tr>
      <w:tr w:rsidR="001150F4" w:rsidRPr="001150F4" w:rsidTr="00E96392">
        <w:trPr>
          <w:trHeight w:val="45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占地面积</w:t>
            </w:r>
          </w:p>
        </w:tc>
        <w:tc>
          <w:tcPr>
            <w:tcW w:w="2506" w:type="dxa"/>
            <w:vAlign w:val="center"/>
            <w:hideMark/>
          </w:tcPr>
          <w:p w:rsidR="001150F4" w:rsidRPr="001150F4" w:rsidRDefault="00211673" w:rsidP="001150F4">
            <w:pPr>
              <w:jc w:val="center"/>
              <w:rPr>
                <w:rFonts w:ascii="Times New Roman" w:eastAsia="宋体" w:hAnsi="Times New Roman" w:cs="Times New Roman"/>
                <w:szCs w:val="21"/>
              </w:rPr>
            </w:pPr>
            <w:r w:rsidRPr="00211673">
              <w:rPr>
                <w:rFonts w:ascii="Times New Roman" w:eastAsia="宋体" w:hAnsi="Times New Roman" w:cs="Times New Roman"/>
                <w:color w:val="000000"/>
                <w:szCs w:val="21"/>
              </w:rPr>
              <w:t>4622.67</w:t>
            </w:r>
            <w:r w:rsidR="001150F4" w:rsidRPr="001150F4">
              <w:rPr>
                <w:rFonts w:ascii="Times New Roman" w:eastAsia="宋体" w:hAnsi="Times New Roman" w:cs="Times New Roman"/>
                <w:szCs w:val="21"/>
              </w:rPr>
              <w:t>m</w:t>
            </w:r>
            <w:r w:rsidR="001150F4" w:rsidRPr="001150F4">
              <w:rPr>
                <w:rFonts w:ascii="Times New Roman" w:eastAsia="宋体" w:hAnsi="Times New Roman" w:cs="Times New Roman"/>
                <w:szCs w:val="21"/>
                <w:vertAlign w:val="superscript"/>
              </w:rPr>
              <w:t>2</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经纬度</w:t>
            </w:r>
          </w:p>
        </w:tc>
        <w:tc>
          <w:tcPr>
            <w:tcW w:w="3168" w:type="dxa"/>
            <w:vAlign w:val="center"/>
            <w:hideMark/>
          </w:tcPr>
          <w:p w:rsidR="001150F4" w:rsidRPr="001150F4" w:rsidRDefault="001150F4" w:rsidP="001150F4">
            <w:pPr>
              <w:adjustRightInd w:val="0"/>
              <w:snapToGrid w:val="0"/>
              <w:jc w:val="center"/>
              <w:rPr>
                <w:rFonts w:ascii="Times New Roman" w:eastAsia="宋体" w:hAnsi="Times New Roman" w:cs="Times New Roman"/>
                <w:bCs/>
                <w:szCs w:val="21"/>
              </w:rPr>
            </w:pPr>
            <w:r w:rsidRPr="001150F4">
              <w:rPr>
                <w:rFonts w:ascii="Times New Roman" w:eastAsia="宋体" w:hAnsi="宋体" w:cs="Times New Roman" w:hint="eastAsia"/>
                <w:bCs/>
                <w:szCs w:val="21"/>
              </w:rPr>
              <w:t>北纬</w:t>
            </w:r>
            <w:r w:rsidR="00211673" w:rsidRPr="00211673">
              <w:rPr>
                <w:rFonts w:ascii="Times New Roman" w:eastAsia="宋体" w:hAnsi="Times New Roman" w:cs="Times New Roman"/>
                <w:bCs/>
                <w:szCs w:val="21"/>
              </w:rPr>
              <w:t>38°7'2"</w:t>
            </w:r>
          </w:p>
          <w:p w:rsidR="001150F4" w:rsidRPr="001150F4" w:rsidRDefault="001150F4" w:rsidP="001150F4">
            <w:pPr>
              <w:adjustRightInd w:val="0"/>
              <w:snapToGrid w:val="0"/>
              <w:jc w:val="center"/>
              <w:rPr>
                <w:rFonts w:ascii="Times New Roman" w:eastAsia="宋体" w:hAnsi="Times New Roman" w:cs="Times New Roman"/>
                <w:szCs w:val="21"/>
              </w:rPr>
            </w:pPr>
            <w:r w:rsidRPr="001150F4">
              <w:rPr>
                <w:rFonts w:ascii="Times New Roman" w:eastAsia="宋体" w:hAnsi="宋体" w:cs="Times New Roman" w:hint="eastAsia"/>
                <w:bCs/>
                <w:szCs w:val="21"/>
              </w:rPr>
              <w:t>东经</w:t>
            </w:r>
            <w:r w:rsidR="00211673" w:rsidRPr="00211673">
              <w:rPr>
                <w:rFonts w:ascii="Times New Roman" w:eastAsia="宋体" w:hAnsi="Times New Roman" w:cs="Times New Roman"/>
                <w:bCs/>
                <w:szCs w:val="21"/>
              </w:rPr>
              <w:t>116°7'19"</w:t>
            </w:r>
          </w:p>
        </w:tc>
      </w:tr>
      <w:tr w:rsidR="001150F4" w:rsidRPr="001150F4" w:rsidTr="00E96392">
        <w:trPr>
          <w:trHeight w:val="340"/>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开工时间</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szCs w:val="21"/>
              </w:rPr>
              <w:t>2018</w:t>
            </w:r>
            <w:r w:rsidRPr="001150F4">
              <w:rPr>
                <w:rFonts w:ascii="Times New Roman" w:eastAsia="宋体" w:hAnsi="宋体" w:cs="Times New Roman" w:hint="eastAsia"/>
                <w:szCs w:val="21"/>
              </w:rPr>
              <w:t>年</w:t>
            </w:r>
            <w:r w:rsidRPr="001150F4">
              <w:rPr>
                <w:rFonts w:ascii="Times New Roman" w:eastAsia="宋体" w:hAnsi="Times New Roman" w:cs="Times New Roman"/>
                <w:szCs w:val="21"/>
              </w:rPr>
              <w:t>10</w:t>
            </w:r>
            <w:r w:rsidRPr="001150F4">
              <w:rPr>
                <w:rFonts w:ascii="Times New Roman" w:eastAsia="宋体" w:hAnsi="宋体" w:cs="Times New Roman" w:hint="eastAsia"/>
                <w:szCs w:val="21"/>
              </w:rPr>
              <w:t>月</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试运行时间</w:t>
            </w:r>
          </w:p>
        </w:tc>
        <w:tc>
          <w:tcPr>
            <w:tcW w:w="3168"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szCs w:val="21"/>
              </w:rPr>
              <w:t>/</w:t>
            </w:r>
          </w:p>
        </w:tc>
      </w:tr>
    </w:tbl>
    <w:p w:rsidR="004C3265" w:rsidRDefault="008A6B46">
      <w:pPr>
        <w:pStyle w:val="3"/>
        <w:adjustRightInd w:val="0"/>
        <w:snapToGrid w:val="0"/>
        <w:spacing w:line="360" w:lineRule="auto"/>
        <w:rPr>
          <w:rFonts w:ascii="Times New Roman" w:hAnsi="Times New Roman" w:cs="Times New Roman"/>
        </w:rPr>
      </w:pPr>
      <w:bookmarkStart w:id="16" w:name="_Toc496979001"/>
      <w:bookmarkStart w:id="17" w:name="_Toc497001437"/>
      <w:bookmarkStart w:id="18" w:name="_Toc531112326"/>
      <w:r>
        <w:rPr>
          <w:rFonts w:ascii="Times New Roman" w:hAnsi="Times New Roman" w:cs="Times New Roman"/>
        </w:rPr>
        <w:t xml:space="preserve">2.1.2 </w:t>
      </w:r>
      <w:r>
        <w:rPr>
          <w:rFonts w:ascii="Times New Roman" w:hAnsi="Times New Roman" w:cs="Times New Roman"/>
        </w:rPr>
        <w:t>地理位置及周边情况</w:t>
      </w:r>
      <w:bookmarkEnd w:id="16"/>
      <w:bookmarkEnd w:id="17"/>
      <w:bookmarkEnd w:id="18"/>
    </w:p>
    <w:p w:rsidR="0044679A" w:rsidRPr="00211673" w:rsidRDefault="00211673" w:rsidP="0044679A">
      <w:pPr>
        <w:adjustRightInd w:val="0"/>
        <w:snapToGrid w:val="0"/>
        <w:spacing w:line="360" w:lineRule="auto"/>
        <w:ind w:firstLineChars="200" w:firstLine="480"/>
        <w:rPr>
          <w:rFonts w:ascii="Times New Roman" w:eastAsia="宋体" w:hAnsi="Times New Roman" w:cs="Times New Roman"/>
          <w:bCs/>
          <w:sz w:val="24"/>
          <w:szCs w:val="24"/>
        </w:rPr>
      </w:pPr>
      <w:r w:rsidRPr="00211673">
        <w:rPr>
          <w:rFonts w:ascii="Times New Roman" w:eastAsia="宋体" w:hAnsi="Times New Roman" w:cs="Times New Roman"/>
          <w:bCs/>
          <w:sz w:val="24"/>
          <w:szCs w:val="24"/>
        </w:rPr>
        <w:t>我站</w:t>
      </w:r>
      <w:r>
        <w:rPr>
          <w:rFonts w:ascii="Times New Roman" w:eastAsia="宋体" w:hAnsi="Times New Roman" w:cs="Times New Roman" w:hint="eastAsia"/>
          <w:bCs/>
          <w:sz w:val="24"/>
          <w:szCs w:val="24"/>
        </w:rPr>
        <w:t>位于</w:t>
      </w:r>
      <w:r w:rsidRPr="00211673">
        <w:rPr>
          <w:rFonts w:ascii="Times New Roman" w:eastAsia="宋体" w:hAnsi="Times New Roman" w:cs="Times New Roman"/>
          <w:color w:val="000000"/>
          <w:sz w:val="24"/>
        </w:rPr>
        <w:t>沧州市献县</w:t>
      </w:r>
      <w:r w:rsidRPr="00211673">
        <w:rPr>
          <w:rFonts w:ascii="Times New Roman" w:eastAsia="宋体" w:hAnsi="Times New Roman" w:cs="Times New Roman"/>
          <w:color w:val="000000"/>
          <w:sz w:val="24"/>
        </w:rPr>
        <w:t>106</w:t>
      </w:r>
      <w:r w:rsidRPr="00211673">
        <w:rPr>
          <w:rFonts w:ascii="Times New Roman" w:eastAsia="宋体" w:hAnsi="Times New Roman" w:cs="Times New Roman"/>
          <w:color w:val="000000"/>
          <w:sz w:val="24"/>
        </w:rPr>
        <w:t>、</w:t>
      </w:r>
      <w:r w:rsidRPr="00211673">
        <w:rPr>
          <w:rFonts w:ascii="Times New Roman" w:eastAsia="宋体" w:hAnsi="Times New Roman" w:cs="Times New Roman"/>
          <w:color w:val="000000"/>
          <w:sz w:val="24"/>
        </w:rPr>
        <w:t>307</w:t>
      </w:r>
      <w:r w:rsidRPr="00211673">
        <w:rPr>
          <w:rFonts w:ascii="Times New Roman" w:eastAsia="宋体" w:hAnsi="Times New Roman" w:cs="Times New Roman"/>
          <w:color w:val="000000"/>
          <w:sz w:val="24"/>
        </w:rPr>
        <w:t>国道交叉口北</w:t>
      </w:r>
      <w:r w:rsidRPr="00211673">
        <w:rPr>
          <w:rFonts w:ascii="Times New Roman" w:eastAsia="宋体" w:hAnsi="Calibri" w:cs="Times New Roman"/>
          <w:sz w:val="24"/>
        </w:rPr>
        <w:t>，项目的中心坐标为</w:t>
      </w:r>
      <w:r w:rsidRPr="00211673">
        <w:rPr>
          <w:rFonts w:ascii="Times New Roman" w:eastAsia="宋体" w:hAnsi="Calibri" w:cs="Times New Roman"/>
          <w:bCs/>
          <w:sz w:val="24"/>
        </w:rPr>
        <w:t>北纬</w:t>
      </w:r>
      <w:r w:rsidRPr="00211673">
        <w:rPr>
          <w:rFonts w:ascii="Times New Roman" w:eastAsia="宋体" w:hAnsi="Times New Roman" w:cs="Times New Roman"/>
          <w:bCs/>
          <w:sz w:val="24"/>
        </w:rPr>
        <w:t>38°7'2"</w:t>
      </w:r>
      <w:r w:rsidRPr="00211673">
        <w:rPr>
          <w:rFonts w:ascii="Times New Roman" w:eastAsia="宋体" w:hAnsi="Calibri" w:cs="Times New Roman"/>
          <w:bCs/>
          <w:sz w:val="24"/>
        </w:rPr>
        <w:t>，东经</w:t>
      </w:r>
      <w:r w:rsidRPr="00211673">
        <w:rPr>
          <w:rFonts w:ascii="Times New Roman" w:eastAsia="宋体" w:hAnsi="Times New Roman" w:cs="Times New Roman"/>
          <w:bCs/>
          <w:sz w:val="24"/>
        </w:rPr>
        <w:t>116°7'19"</w:t>
      </w:r>
      <w:r w:rsidRPr="00211673">
        <w:rPr>
          <w:rFonts w:ascii="Times New Roman" w:eastAsia="宋体" w:hAnsi="Calibri" w:cs="Times New Roman"/>
          <w:bCs/>
          <w:sz w:val="24"/>
        </w:rPr>
        <w:t>。</w:t>
      </w:r>
      <w:r w:rsidRPr="00211673">
        <w:rPr>
          <w:rFonts w:ascii="Times New Roman" w:eastAsia="宋体" w:hAnsi="Calibri" w:cs="Times New Roman"/>
          <w:sz w:val="24"/>
        </w:rPr>
        <w:t>项目北侧为聚友餐厅；南侧为空地</w:t>
      </w:r>
      <w:r w:rsidRPr="00211673">
        <w:rPr>
          <w:rFonts w:ascii="Times New Roman" w:eastAsia="宋体" w:hAnsi="Times New Roman" w:cs="Times New Roman"/>
          <w:sz w:val="24"/>
        </w:rPr>
        <w:t>307</w:t>
      </w:r>
      <w:r w:rsidRPr="00211673">
        <w:rPr>
          <w:rFonts w:ascii="Times New Roman" w:eastAsia="宋体" w:hAnsi="Calibri" w:cs="Times New Roman"/>
          <w:sz w:val="24"/>
        </w:rPr>
        <w:t>国道，隔路为空地；东侧为河沟；西侧为</w:t>
      </w:r>
      <w:r w:rsidRPr="00211673">
        <w:rPr>
          <w:rFonts w:ascii="Times New Roman" w:eastAsia="宋体" w:hAnsi="Times New Roman" w:cs="Times New Roman"/>
          <w:sz w:val="24"/>
        </w:rPr>
        <w:t>106</w:t>
      </w:r>
      <w:r w:rsidRPr="00211673">
        <w:rPr>
          <w:rFonts w:ascii="Times New Roman" w:eastAsia="宋体" w:hAnsi="Calibri" w:cs="Times New Roman"/>
          <w:sz w:val="24"/>
        </w:rPr>
        <w:t>国道，隔路为空地。本项目周边的环境敏感点为西北侧</w:t>
      </w:r>
      <w:r w:rsidRPr="00211673">
        <w:rPr>
          <w:rFonts w:ascii="Times New Roman" w:eastAsia="宋体" w:hAnsi="Times New Roman" w:cs="Times New Roman"/>
          <w:sz w:val="24"/>
        </w:rPr>
        <w:t>900m</w:t>
      </w:r>
      <w:r w:rsidRPr="00211673">
        <w:rPr>
          <w:rFonts w:ascii="Times New Roman" w:eastAsia="宋体" w:hAnsi="Calibri" w:cs="Times New Roman"/>
          <w:sz w:val="24"/>
        </w:rPr>
        <w:t>大杨庄村，西侧</w:t>
      </w:r>
      <w:r w:rsidRPr="00211673">
        <w:rPr>
          <w:rFonts w:ascii="Times New Roman" w:eastAsia="宋体" w:hAnsi="Times New Roman" w:cs="Times New Roman"/>
          <w:sz w:val="24"/>
        </w:rPr>
        <w:t>1300m</w:t>
      </w:r>
      <w:r w:rsidRPr="00211673">
        <w:rPr>
          <w:rFonts w:ascii="Times New Roman" w:eastAsia="宋体" w:hAnsi="Calibri" w:cs="Times New Roman"/>
          <w:sz w:val="24"/>
        </w:rPr>
        <w:t>赵庄村，东南侧</w:t>
      </w:r>
      <w:r w:rsidRPr="00211673">
        <w:rPr>
          <w:rFonts w:ascii="Times New Roman" w:eastAsia="宋体" w:hAnsi="Times New Roman" w:cs="Times New Roman"/>
          <w:sz w:val="24"/>
        </w:rPr>
        <w:t>690m</w:t>
      </w:r>
      <w:r w:rsidRPr="00211673">
        <w:rPr>
          <w:rFonts w:ascii="Times New Roman" w:eastAsia="宋体" w:hAnsi="Calibri" w:cs="Times New Roman"/>
          <w:sz w:val="24"/>
        </w:rPr>
        <w:t>七里墩村。</w:t>
      </w:r>
    </w:p>
    <w:p w:rsidR="004C3265" w:rsidRDefault="0044679A" w:rsidP="0044679A">
      <w:pPr>
        <w:adjustRightInd w:val="0"/>
        <w:snapToGrid w:val="0"/>
        <w:spacing w:line="360" w:lineRule="auto"/>
        <w:ind w:firstLineChars="200" w:firstLine="480"/>
        <w:rPr>
          <w:rFonts w:ascii="Times New Roman" w:eastAsia="宋体" w:hAnsi="Times New Roman" w:cs="Times New Roman"/>
          <w:sz w:val="24"/>
          <w:szCs w:val="24"/>
        </w:rPr>
      </w:pPr>
      <w:r w:rsidRPr="0044679A">
        <w:rPr>
          <w:rFonts w:ascii="Times New Roman" w:eastAsia="宋体" w:hAnsi="Times New Roman" w:cs="Times New Roman"/>
          <w:bCs/>
          <w:sz w:val="24"/>
          <w:szCs w:val="24"/>
        </w:rPr>
        <w:t>地理位置见附图</w:t>
      </w:r>
      <w:r w:rsidRPr="0044679A">
        <w:rPr>
          <w:rFonts w:ascii="Times New Roman" w:eastAsia="宋体" w:hAnsi="Times New Roman" w:cs="Times New Roman"/>
          <w:bCs/>
          <w:sz w:val="24"/>
          <w:szCs w:val="24"/>
        </w:rPr>
        <w:t>1</w:t>
      </w:r>
      <w:r w:rsidRPr="0044679A">
        <w:rPr>
          <w:rFonts w:ascii="Times New Roman" w:eastAsia="宋体" w:hAnsi="Times New Roman" w:cs="Times New Roman"/>
          <w:bCs/>
          <w:sz w:val="24"/>
          <w:szCs w:val="24"/>
        </w:rPr>
        <w:t>，周边关系见附图</w:t>
      </w:r>
      <w:r w:rsidRPr="0044679A">
        <w:rPr>
          <w:rFonts w:ascii="Times New Roman" w:eastAsia="宋体" w:hAnsi="Times New Roman" w:cs="Times New Roman"/>
          <w:bCs/>
          <w:sz w:val="24"/>
          <w:szCs w:val="24"/>
        </w:rPr>
        <w:t>2</w:t>
      </w:r>
      <w:r w:rsidRPr="0044679A">
        <w:rPr>
          <w:rFonts w:ascii="Times New Roman" w:eastAsia="宋体" w:hAnsi="Times New Roman" w:cs="Times New Roman"/>
          <w:bCs/>
          <w:sz w:val="24"/>
          <w:szCs w:val="24"/>
        </w:rPr>
        <w:t>。</w:t>
      </w:r>
    </w:p>
    <w:p w:rsidR="004C3265" w:rsidRDefault="008A6B46">
      <w:pPr>
        <w:pStyle w:val="3"/>
        <w:adjustRightInd w:val="0"/>
        <w:snapToGrid w:val="0"/>
        <w:spacing w:line="360" w:lineRule="auto"/>
        <w:rPr>
          <w:rFonts w:ascii="Times New Roman" w:hAnsi="Times New Roman" w:cs="Times New Roman"/>
        </w:rPr>
      </w:pPr>
      <w:bookmarkStart w:id="19" w:name="_Toc497001438"/>
      <w:bookmarkStart w:id="20" w:name="_Toc496979002"/>
      <w:bookmarkStart w:id="21" w:name="_Toc531112327"/>
      <w:r>
        <w:rPr>
          <w:rFonts w:ascii="Times New Roman" w:hAnsi="Times New Roman" w:cs="Times New Roman"/>
        </w:rPr>
        <w:t xml:space="preserve">2.1.3 </w:t>
      </w:r>
      <w:r>
        <w:rPr>
          <w:rFonts w:ascii="Times New Roman" w:hAnsi="Times New Roman" w:cs="Times New Roman"/>
        </w:rPr>
        <w:t>厂区平面布置</w:t>
      </w:r>
      <w:bookmarkEnd w:id="19"/>
      <w:bookmarkEnd w:id="20"/>
      <w:bookmarkEnd w:id="21"/>
    </w:p>
    <w:p w:rsidR="004C3265" w:rsidRDefault="00211673" w:rsidP="00211673">
      <w:pPr>
        <w:adjustRightInd w:val="0"/>
        <w:snapToGrid w:val="0"/>
        <w:spacing w:line="360" w:lineRule="auto"/>
        <w:ind w:firstLineChars="200" w:firstLine="480"/>
        <w:rPr>
          <w:rFonts w:ascii="Times New Roman" w:eastAsia="宋体" w:hAnsi="Times New Roman" w:cs="Times New Roman"/>
          <w:sz w:val="24"/>
          <w:szCs w:val="24"/>
        </w:rPr>
      </w:pPr>
      <w:r w:rsidRPr="00211673">
        <w:rPr>
          <w:rFonts w:ascii="Times New Roman" w:eastAsia="宋体" w:hAnsi="Times New Roman" w:cs="Times New Roman" w:hint="eastAsia"/>
          <w:sz w:val="24"/>
          <w:szCs w:val="24"/>
        </w:rPr>
        <w:t>厂区由东向西依次为加油区、油罐区，站房位于厂区北侧。车辆可由南侧和北侧出入，</w:t>
      </w:r>
      <w:r w:rsidR="0044679A" w:rsidRPr="0044679A">
        <w:rPr>
          <w:rFonts w:ascii="Times New Roman" w:eastAsia="宋体" w:hAnsi="Times New Roman" w:cs="Times New Roman" w:hint="eastAsia"/>
          <w:sz w:val="24"/>
          <w:szCs w:val="24"/>
        </w:rPr>
        <w:t>平面布置图见附图</w:t>
      </w:r>
      <w:r w:rsidR="0044679A" w:rsidRPr="0044679A">
        <w:rPr>
          <w:rFonts w:ascii="Times New Roman" w:eastAsia="宋体" w:hAnsi="Times New Roman" w:cs="Times New Roman"/>
          <w:sz w:val="24"/>
          <w:szCs w:val="24"/>
        </w:rPr>
        <w:t>3</w:t>
      </w:r>
      <w:r w:rsidR="0044679A" w:rsidRPr="0044679A">
        <w:rPr>
          <w:rFonts w:ascii="Times New Roman" w:eastAsia="宋体" w:hAnsi="Times New Roman" w:cs="Times New Roman"/>
          <w:sz w:val="24"/>
          <w:szCs w:val="24"/>
        </w:rPr>
        <w:t>。</w:t>
      </w:r>
    </w:p>
    <w:p w:rsidR="004C3265" w:rsidRDefault="008A6B46">
      <w:pPr>
        <w:pStyle w:val="2"/>
        <w:adjustRightInd w:val="0"/>
        <w:snapToGrid w:val="0"/>
        <w:spacing w:line="360" w:lineRule="auto"/>
        <w:rPr>
          <w:rFonts w:ascii="Times New Roman" w:hAnsi="Times New Roman" w:cs="Times New Roman"/>
        </w:rPr>
      </w:pPr>
      <w:bookmarkStart w:id="22" w:name="_Toc531112328"/>
      <w:r>
        <w:rPr>
          <w:rFonts w:ascii="Times New Roman" w:hAnsi="Times New Roman" w:cs="Times New Roman"/>
        </w:rPr>
        <w:t xml:space="preserve">2.2 </w:t>
      </w:r>
      <w:r>
        <w:rPr>
          <w:rFonts w:ascii="Times New Roman" w:hAnsi="Times New Roman" w:cs="Times New Roman"/>
        </w:rPr>
        <w:t>建设内容</w:t>
      </w:r>
      <w:bookmarkEnd w:id="22"/>
    </w:p>
    <w:p w:rsidR="004C3265" w:rsidRDefault="008A6B46">
      <w:pPr>
        <w:pStyle w:val="3"/>
        <w:adjustRightInd w:val="0"/>
        <w:snapToGrid w:val="0"/>
        <w:spacing w:line="360" w:lineRule="auto"/>
        <w:rPr>
          <w:rFonts w:ascii="Times New Roman" w:hAnsi="Times New Roman" w:cs="Times New Roman"/>
        </w:rPr>
      </w:pPr>
      <w:bookmarkStart w:id="23" w:name="_Toc497001440"/>
      <w:bookmarkStart w:id="24" w:name="_Toc496979004"/>
      <w:bookmarkStart w:id="25" w:name="_Toc531112329"/>
      <w:r>
        <w:rPr>
          <w:rFonts w:ascii="Times New Roman" w:hAnsi="Times New Roman" w:cs="Times New Roman"/>
        </w:rPr>
        <w:t>2.2.1</w:t>
      </w:r>
      <w:r>
        <w:rPr>
          <w:rFonts w:ascii="Times New Roman" w:hAnsi="Times New Roman" w:cs="Times New Roman"/>
        </w:rPr>
        <w:t>产品方案</w:t>
      </w:r>
      <w:bookmarkEnd w:id="23"/>
      <w:bookmarkEnd w:id="24"/>
      <w:bookmarkEnd w:id="25"/>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w:t>
      </w:r>
      <w:r>
        <w:rPr>
          <w:rFonts w:ascii="Times New Roman" w:eastAsia="宋体" w:hAnsi="Times New Roman" w:cs="Times New Roman"/>
          <w:sz w:val="24"/>
          <w:szCs w:val="20"/>
        </w:rPr>
        <w:t>年</w:t>
      </w:r>
      <w:r>
        <w:rPr>
          <w:rFonts w:ascii="Times New Roman" w:eastAsia="宋体" w:hAnsi="Times New Roman" w:cs="Times New Roman" w:hint="eastAsia"/>
          <w:sz w:val="24"/>
          <w:szCs w:val="20"/>
        </w:rPr>
        <w:t>销售汽油</w:t>
      </w:r>
      <w:r w:rsidR="00211673">
        <w:rPr>
          <w:rFonts w:ascii="Times New Roman" w:eastAsia="宋体" w:hAnsi="Times New Roman" w:cs="Times New Roman" w:hint="eastAsia"/>
          <w:sz w:val="24"/>
          <w:szCs w:val="20"/>
        </w:rPr>
        <w:t>8</w:t>
      </w:r>
      <w:r w:rsidR="00FC439C">
        <w:rPr>
          <w:rFonts w:ascii="Times New Roman" w:eastAsia="宋体" w:hAnsi="Times New Roman" w:cs="Times New Roman" w:hint="eastAsia"/>
          <w:sz w:val="24"/>
          <w:szCs w:val="20"/>
        </w:rPr>
        <w:t>00</w:t>
      </w:r>
      <w:r>
        <w:rPr>
          <w:rFonts w:ascii="Times New Roman" w:eastAsia="宋体" w:hAnsi="Times New Roman" w:cs="Times New Roman" w:hint="eastAsia"/>
          <w:sz w:val="24"/>
          <w:szCs w:val="20"/>
        </w:rPr>
        <w:t>、柴油</w:t>
      </w:r>
      <w:r w:rsidR="00211673">
        <w:rPr>
          <w:rFonts w:ascii="Times New Roman" w:eastAsia="宋体" w:hAnsi="Times New Roman" w:cs="Times New Roman" w:hint="eastAsia"/>
          <w:sz w:val="24"/>
          <w:szCs w:val="20"/>
        </w:rPr>
        <w:t>4600</w:t>
      </w:r>
      <w:r>
        <w:rPr>
          <w:rFonts w:ascii="Times New Roman" w:eastAsia="宋体" w:hAnsi="Times New Roman" w:cs="Times New Roman" w:hint="eastAsia"/>
          <w:sz w:val="24"/>
          <w:szCs w:val="20"/>
        </w:rPr>
        <w:t>t</w:t>
      </w:r>
      <w:r>
        <w:rPr>
          <w:rFonts w:ascii="Times New Roman" w:eastAsia="宋体" w:hAnsi="Times New Roman" w:cs="Times New Roman"/>
          <w:sz w:val="24"/>
          <w:szCs w:val="24"/>
        </w:rPr>
        <w:t>。产品方案见表</w:t>
      </w:r>
      <w:r>
        <w:rPr>
          <w:rFonts w:ascii="Times New Roman" w:eastAsia="宋体" w:hAnsi="Times New Roman" w:cs="Times New Roman"/>
          <w:sz w:val="24"/>
          <w:szCs w:val="24"/>
        </w:rPr>
        <w:t>2-2</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2-2  </w:t>
      </w:r>
      <w:r>
        <w:rPr>
          <w:rFonts w:ascii="Times New Roman" w:eastAsia="宋体" w:hAnsi="Times New Roman" w:cs="Times New Roman"/>
          <w:b/>
          <w:sz w:val="24"/>
          <w:szCs w:val="24"/>
        </w:rPr>
        <w:t>产品方案</w:t>
      </w:r>
    </w:p>
    <w:tbl>
      <w:tblPr>
        <w:tblW w:w="847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17"/>
        <w:gridCol w:w="1701"/>
        <w:gridCol w:w="1560"/>
        <w:gridCol w:w="1559"/>
        <w:gridCol w:w="2435"/>
      </w:tblGrid>
      <w:tr w:rsidR="004C3265" w:rsidTr="00E96392">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b/>
                <w:bCs/>
                <w:szCs w:val="21"/>
                <w:lang w:val="en-GB"/>
              </w:rPr>
              <w:t>序号</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油品种类</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单位</w:t>
            </w:r>
          </w:p>
        </w:tc>
        <w:tc>
          <w:tcPr>
            <w:tcW w:w="1559"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储罐容积</w:t>
            </w:r>
          </w:p>
        </w:tc>
        <w:tc>
          <w:tcPr>
            <w:tcW w:w="2435" w:type="dxa"/>
            <w:vAlign w:val="center"/>
          </w:tcPr>
          <w:p w:rsidR="004C3265" w:rsidRDefault="001150F4">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销售量</w:t>
            </w:r>
          </w:p>
        </w:tc>
      </w:tr>
      <w:tr w:rsidR="004C3265" w:rsidTr="00E96392">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bCs/>
                <w:szCs w:val="21"/>
                <w:lang w:val="en-GB"/>
              </w:rPr>
              <w:t>1</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汽油</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Times New Roman" w:cs="Times New Roman"/>
                <w:bCs/>
                <w:color w:val="000000"/>
                <w:szCs w:val="21"/>
                <w:lang w:val="en-GB"/>
              </w:rPr>
              <w:t>m</w:t>
            </w:r>
            <w:r>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Default="008A6B46" w:rsidP="00211673">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30</w:t>
            </w:r>
            <w:r>
              <w:rPr>
                <w:rFonts w:ascii="Times New Roman" w:eastAsia="宋体" w:hAnsi="宋体" w:cs="Times New Roman" w:hint="eastAsia"/>
                <w:bCs/>
                <w:szCs w:val="21"/>
                <w:lang w:val="en-GB"/>
              </w:rPr>
              <w:t>×</w:t>
            </w:r>
            <w:r w:rsidR="00211673">
              <w:rPr>
                <w:rFonts w:ascii="Times New Roman" w:eastAsia="宋体" w:hAnsi="宋体" w:cs="Times New Roman" w:hint="eastAsia"/>
                <w:bCs/>
                <w:szCs w:val="21"/>
                <w:lang w:val="en-GB"/>
              </w:rPr>
              <w:t>2</w:t>
            </w:r>
          </w:p>
        </w:tc>
        <w:tc>
          <w:tcPr>
            <w:tcW w:w="2435" w:type="dxa"/>
            <w:vAlign w:val="center"/>
          </w:tcPr>
          <w:p w:rsidR="004C3265" w:rsidRDefault="00211673">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800</w:t>
            </w:r>
            <w:r w:rsidR="001150F4">
              <w:rPr>
                <w:rFonts w:ascii="Times New Roman" w:eastAsia="宋体" w:hAnsi="宋体" w:cs="Times New Roman" w:hint="eastAsia"/>
                <w:bCs/>
                <w:szCs w:val="21"/>
                <w:lang w:val="en-GB"/>
              </w:rPr>
              <w:t>t/a</w:t>
            </w:r>
          </w:p>
        </w:tc>
      </w:tr>
      <w:tr w:rsidR="004C3265" w:rsidTr="00E96392">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bCs/>
                <w:szCs w:val="21"/>
                <w:lang w:val="en-GB"/>
              </w:rPr>
              <w:t>2</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柴油</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Times New Roman" w:cs="Times New Roman"/>
                <w:bCs/>
                <w:color w:val="000000"/>
                <w:szCs w:val="21"/>
                <w:lang w:val="en-GB"/>
              </w:rPr>
              <w:t>m</w:t>
            </w:r>
            <w:r>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30</w:t>
            </w:r>
            <w:r>
              <w:rPr>
                <w:rFonts w:ascii="Times New Roman" w:eastAsia="宋体" w:hAnsi="宋体" w:cs="Times New Roman" w:hint="eastAsia"/>
                <w:bCs/>
                <w:szCs w:val="21"/>
                <w:lang w:val="en-GB"/>
              </w:rPr>
              <w:t>×</w:t>
            </w:r>
            <w:r>
              <w:rPr>
                <w:rFonts w:ascii="Times New Roman" w:eastAsia="宋体" w:hAnsi="宋体" w:cs="Times New Roman" w:hint="eastAsia"/>
                <w:bCs/>
                <w:szCs w:val="21"/>
                <w:lang w:val="en-GB"/>
              </w:rPr>
              <w:t>2</w:t>
            </w:r>
          </w:p>
        </w:tc>
        <w:tc>
          <w:tcPr>
            <w:tcW w:w="2435" w:type="dxa"/>
            <w:vAlign w:val="center"/>
          </w:tcPr>
          <w:p w:rsidR="004C3265" w:rsidRDefault="00211673">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4600</w:t>
            </w:r>
            <w:r w:rsidR="001150F4">
              <w:rPr>
                <w:rFonts w:ascii="Times New Roman" w:eastAsia="宋体" w:hAnsi="宋体" w:cs="Times New Roman" w:hint="eastAsia"/>
                <w:bCs/>
                <w:szCs w:val="21"/>
                <w:lang w:val="en-GB"/>
              </w:rPr>
              <w:t>t/a</w:t>
            </w:r>
          </w:p>
        </w:tc>
      </w:tr>
    </w:tbl>
    <w:p w:rsidR="004C3265" w:rsidRDefault="008A6B46">
      <w:pPr>
        <w:pStyle w:val="3"/>
        <w:spacing w:line="440" w:lineRule="atLeast"/>
        <w:rPr>
          <w:rFonts w:ascii="Times New Roman" w:hAnsi="Times New Roman" w:cs="Times New Roman"/>
        </w:rPr>
      </w:pPr>
      <w:bookmarkStart w:id="26" w:name="_Toc496979005"/>
      <w:bookmarkStart w:id="27" w:name="_Toc497001441"/>
      <w:bookmarkStart w:id="28" w:name="_Toc531112330"/>
      <w:r>
        <w:rPr>
          <w:rFonts w:ascii="Times New Roman" w:hAnsi="Times New Roman" w:cs="Times New Roman"/>
        </w:rPr>
        <w:t xml:space="preserve">2.2.2 </w:t>
      </w:r>
      <w:r>
        <w:rPr>
          <w:rFonts w:ascii="Times New Roman" w:hAnsi="Times New Roman" w:cs="Times New Roman"/>
        </w:rPr>
        <w:t>主要原辅材料</w:t>
      </w:r>
      <w:bookmarkEnd w:id="26"/>
      <w:bookmarkEnd w:id="27"/>
      <w:bookmarkEnd w:id="28"/>
    </w:p>
    <w:p w:rsidR="004C3265" w:rsidRDefault="008A6B46">
      <w:pPr>
        <w:spacing w:line="440" w:lineRule="atLeast"/>
        <w:ind w:firstLine="480"/>
        <w:rPr>
          <w:rFonts w:ascii="Times New Roman" w:eastAsia="宋体" w:hAnsi="Times New Roman" w:cs="Times New Roman"/>
          <w:sz w:val="24"/>
          <w:szCs w:val="24"/>
        </w:rPr>
      </w:pPr>
      <w:r>
        <w:rPr>
          <w:rFonts w:ascii="Times New Roman" w:eastAsia="宋体" w:hAnsi="Times New Roman" w:cs="Times New Roman"/>
          <w:sz w:val="24"/>
          <w:szCs w:val="24"/>
        </w:rPr>
        <w:t>项目原辅材料及能源消耗表见表</w:t>
      </w:r>
      <w:r>
        <w:rPr>
          <w:rFonts w:ascii="Times New Roman" w:eastAsia="宋体" w:hAnsi="Times New Roman" w:cs="Times New Roman"/>
          <w:sz w:val="24"/>
          <w:szCs w:val="24"/>
        </w:rPr>
        <w:t>2-3</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表</w:t>
      </w:r>
      <w:r>
        <w:rPr>
          <w:rFonts w:ascii="Times New Roman" w:eastAsia="宋体" w:hAnsi="Times New Roman" w:cs="Times New Roman"/>
          <w:b/>
          <w:sz w:val="24"/>
          <w:szCs w:val="24"/>
        </w:rPr>
        <w:t xml:space="preserve">2-3    </w:t>
      </w:r>
      <w:r>
        <w:rPr>
          <w:rFonts w:ascii="Times New Roman" w:eastAsia="宋体" w:hAnsi="Times New Roman" w:cs="Times New Roman"/>
          <w:b/>
          <w:sz w:val="24"/>
          <w:szCs w:val="24"/>
        </w:rPr>
        <w:t>原辅材料及能源消耗表</w:t>
      </w:r>
    </w:p>
    <w:tbl>
      <w:tblPr>
        <w:tblW w:w="907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05"/>
        <w:gridCol w:w="3530"/>
        <w:gridCol w:w="2149"/>
        <w:gridCol w:w="2488"/>
      </w:tblGrid>
      <w:tr w:rsidR="001150F4" w:rsidRPr="001150F4" w:rsidTr="00211673">
        <w:trPr>
          <w:trHeight w:val="164"/>
          <w:jc w:val="center"/>
        </w:trPr>
        <w:tc>
          <w:tcPr>
            <w:tcW w:w="905" w:type="dxa"/>
            <w:tcBorders>
              <w:top w:val="single" w:sz="12" w:space="0" w:color="auto"/>
              <w:left w:val="nil"/>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序号</w:t>
            </w:r>
          </w:p>
        </w:tc>
        <w:tc>
          <w:tcPr>
            <w:tcW w:w="3530" w:type="dxa"/>
            <w:tcBorders>
              <w:top w:val="single" w:sz="12"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名称</w:t>
            </w:r>
          </w:p>
        </w:tc>
        <w:tc>
          <w:tcPr>
            <w:tcW w:w="2149" w:type="dxa"/>
            <w:tcBorders>
              <w:top w:val="single" w:sz="12"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单位</w:t>
            </w:r>
          </w:p>
        </w:tc>
        <w:tc>
          <w:tcPr>
            <w:tcW w:w="2488" w:type="dxa"/>
            <w:tcBorders>
              <w:top w:val="single" w:sz="12" w:space="0" w:color="auto"/>
              <w:left w:val="single" w:sz="4" w:space="0" w:color="auto"/>
              <w:bottom w:val="single" w:sz="4" w:space="0" w:color="auto"/>
              <w:right w:val="nil"/>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用量</w:t>
            </w:r>
          </w:p>
        </w:tc>
      </w:tr>
      <w:tr w:rsidR="00211673" w:rsidRPr="001150F4" w:rsidTr="00211673">
        <w:trPr>
          <w:trHeight w:val="164"/>
          <w:jc w:val="center"/>
        </w:trPr>
        <w:tc>
          <w:tcPr>
            <w:tcW w:w="905" w:type="dxa"/>
            <w:tcBorders>
              <w:top w:val="single" w:sz="4" w:space="0" w:color="auto"/>
              <w:left w:val="nil"/>
              <w:bottom w:val="single" w:sz="4"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1</w:t>
            </w:r>
          </w:p>
        </w:tc>
        <w:tc>
          <w:tcPr>
            <w:tcW w:w="3530" w:type="dxa"/>
            <w:tcBorders>
              <w:top w:val="single" w:sz="4" w:space="0" w:color="auto"/>
              <w:left w:val="single" w:sz="4" w:space="0" w:color="auto"/>
              <w:bottom w:val="single" w:sz="4"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电</w:t>
            </w:r>
          </w:p>
        </w:tc>
        <w:tc>
          <w:tcPr>
            <w:tcW w:w="2149" w:type="dxa"/>
            <w:tcBorders>
              <w:top w:val="single" w:sz="4" w:space="0" w:color="auto"/>
              <w:left w:val="single" w:sz="4" w:space="0" w:color="auto"/>
              <w:bottom w:val="single" w:sz="4"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kW·h</w:t>
            </w:r>
            <w:r w:rsidRPr="001150F4">
              <w:rPr>
                <w:rFonts w:ascii="Times New Roman" w:eastAsia="宋体" w:hAnsi="Times New Roman" w:cs="Times New Roman"/>
                <w:color w:val="000000"/>
                <w:szCs w:val="24"/>
              </w:rPr>
              <w:t xml:space="preserve"> /a</w:t>
            </w:r>
          </w:p>
        </w:tc>
        <w:tc>
          <w:tcPr>
            <w:tcW w:w="2488" w:type="dxa"/>
            <w:tcBorders>
              <w:top w:val="single" w:sz="4" w:space="0" w:color="auto"/>
              <w:left w:val="single" w:sz="4" w:space="0" w:color="auto"/>
              <w:bottom w:val="single" w:sz="4" w:space="0" w:color="auto"/>
              <w:right w:val="nil"/>
            </w:tcBorders>
            <w:vAlign w:val="center"/>
            <w:hideMark/>
          </w:tcPr>
          <w:p w:rsidR="00211673" w:rsidRPr="00211673" w:rsidRDefault="00211673">
            <w:pPr>
              <w:jc w:val="center"/>
              <w:rPr>
                <w:rFonts w:ascii="Times New Roman" w:hAnsi="Times New Roman" w:cs="Times New Roman"/>
                <w:szCs w:val="21"/>
              </w:rPr>
            </w:pPr>
            <w:r w:rsidRPr="00211673">
              <w:rPr>
                <w:rFonts w:ascii="Times New Roman" w:hAnsi="Times New Roman" w:cs="Times New Roman"/>
                <w:szCs w:val="21"/>
              </w:rPr>
              <w:t>18000</w:t>
            </w:r>
          </w:p>
        </w:tc>
      </w:tr>
      <w:tr w:rsidR="00211673" w:rsidRPr="001150F4" w:rsidTr="00211673">
        <w:trPr>
          <w:trHeight w:val="164"/>
          <w:jc w:val="center"/>
        </w:trPr>
        <w:tc>
          <w:tcPr>
            <w:tcW w:w="905" w:type="dxa"/>
            <w:tcBorders>
              <w:top w:val="single" w:sz="4" w:space="0" w:color="auto"/>
              <w:left w:val="nil"/>
              <w:bottom w:val="single" w:sz="12"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2</w:t>
            </w:r>
          </w:p>
        </w:tc>
        <w:tc>
          <w:tcPr>
            <w:tcW w:w="3530" w:type="dxa"/>
            <w:tcBorders>
              <w:top w:val="single" w:sz="4" w:space="0" w:color="auto"/>
              <w:left w:val="single" w:sz="4" w:space="0" w:color="auto"/>
              <w:bottom w:val="single" w:sz="12"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水</w:t>
            </w:r>
          </w:p>
        </w:tc>
        <w:tc>
          <w:tcPr>
            <w:tcW w:w="2149" w:type="dxa"/>
            <w:tcBorders>
              <w:top w:val="single" w:sz="4" w:space="0" w:color="auto"/>
              <w:left w:val="single" w:sz="4" w:space="0" w:color="auto"/>
              <w:bottom w:val="single" w:sz="12" w:space="0" w:color="auto"/>
              <w:right w:val="single" w:sz="4" w:space="0" w:color="auto"/>
            </w:tcBorders>
            <w:vAlign w:val="center"/>
            <w:hideMark/>
          </w:tcPr>
          <w:p w:rsidR="00211673" w:rsidRPr="001150F4" w:rsidRDefault="00211673"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4"/>
              </w:rPr>
              <w:t>m</w:t>
            </w:r>
            <w:r w:rsidRPr="001150F4">
              <w:rPr>
                <w:rFonts w:ascii="Times New Roman" w:eastAsia="宋体" w:hAnsi="Times New Roman" w:cs="Times New Roman"/>
                <w:color w:val="000000"/>
                <w:szCs w:val="24"/>
                <w:vertAlign w:val="superscript"/>
              </w:rPr>
              <w:t>3</w:t>
            </w:r>
            <w:r w:rsidRPr="001150F4">
              <w:rPr>
                <w:rFonts w:ascii="Times New Roman" w:eastAsia="宋体" w:hAnsi="Times New Roman" w:cs="Times New Roman"/>
                <w:color w:val="000000"/>
                <w:szCs w:val="24"/>
              </w:rPr>
              <w:t>/a</w:t>
            </w:r>
          </w:p>
        </w:tc>
        <w:tc>
          <w:tcPr>
            <w:tcW w:w="2488" w:type="dxa"/>
            <w:tcBorders>
              <w:top w:val="single" w:sz="4" w:space="0" w:color="auto"/>
              <w:left w:val="single" w:sz="4" w:space="0" w:color="auto"/>
              <w:bottom w:val="single" w:sz="12" w:space="0" w:color="auto"/>
              <w:right w:val="nil"/>
            </w:tcBorders>
            <w:vAlign w:val="center"/>
            <w:hideMark/>
          </w:tcPr>
          <w:p w:rsidR="00211673" w:rsidRPr="00211673" w:rsidRDefault="00211673">
            <w:pPr>
              <w:jc w:val="center"/>
              <w:rPr>
                <w:rFonts w:ascii="Times New Roman" w:hAnsi="Times New Roman" w:cs="Times New Roman"/>
                <w:szCs w:val="21"/>
              </w:rPr>
            </w:pPr>
            <w:r w:rsidRPr="00211673">
              <w:rPr>
                <w:rFonts w:ascii="Times New Roman" w:hAnsi="Times New Roman" w:cs="Times New Roman"/>
                <w:szCs w:val="21"/>
              </w:rPr>
              <w:t>116.8</w:t>
            </w:r>
          </w:p>
        </w:tc>
      </w:tr>
    </w:tbl>
    <w:p w:rsidR="004C3265" w:rsidRDefault="008A6B46">
      <w:pPr>
        <w:pStyle w:val="3"/>
        <w:rPr>
          <w:rFonts w:ascii="Times New Roman" w:hAnsi="Times New Roman" w:cs="Times New Roman"/>
        </w:rPr>
      </w:pPr>
      <w:bookmarkStart w:id="29" w:name="_Toc497001442"/>
      <w:bookmarkStart w:id="30" w:name="_Toc496979006"/>
      <w:bookmarkStart w:id="31" w:name="_Toc531112331"/>
      <w:r>
        <w:rPr>
          <w:rFonts w:ascii="Times New Roman" w:hAnsi="Times New Roman" w:cs="Times New Roman"/>
        </w:rPr>
        <w:t xml:space="preserve">2.2.3 </w:t>
      </w:r>
      <w:r>
        <w:rPr>
          <w:rFonts w:ascii="Times New Roman" w:hAnsi="Times New Roman" w:cs="Times New Roman"/>
        </w:rPr>
        <w:t>主体设施建设内容</w:t>
      </w:r>
      <w:bookmarkEnd w:id="29"/>
      <w:bookmarkEnd w:id="30"/>
      <w:bookmarkEnd w:id="31"/>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 xml:space="preserve">4 </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hint="eastAsia"/>
          <w:b/>
          <w:sz w:val="24"/>
          <w:szCs w:val="24"/>
        </w:rPr>
        <w:t>主要建设内容一览</w:t>
      </w:r>
      <w:r>
        <w:rPr>
          <w:rFonts w:ascii="Times New Roman" w:eastAsia="宋体" w:hAnsi="Times New Roman" w:cs="Times New Roman"/>
          <w:b/>
          <w:sz w:val="24"/>
          <w:szCs w:val="24"/>
        </w:rPr>
        <w:t>表</w:t>
      </w:r>
    </w:p>
    <w:tbl>
      <w:tblPr>
        <w:tblW w:w="8651" w:type="dxa"/>
        <w:jc w:val="center"/>
        <w:tblInd w:w="1464" w:type="dxa"/>
        <w:tblBorders>
          <w:top w:val="single" w:sz="12" w:space="0" w:color="auto"/>
          <w:bottom w:val="single" w:sz="12" w:space="0" w:color="auto"/>
          <w:insideH w:val="single" w:sz="4" w:space="0" w:color="auto"/>
          <w:insideV w:val="single" w:sz="4" w:space="0" w:color="auto"/>
        </w:tblBorders>
        <w:tblLayout w:type="fixed"/>
        <w:tblLook w:val="04A0"/>
      </w:tblPr>
      <w:tblGrid>
        <w:gridCol w:w="1407"/>
        <w:gridCol w:w="2604"/>
        <w:gridCol w:w="1488"/>
        <w:gridCol w:w="1560"/>
        <w:gridCol w:w="1592"/>
      </w:tblGrid>
      <w:tr w:rsidR="004C3265" w:rsidTr="00E96392">
        <w:trPr>
          <w:trHeight w:hRule="exact" w:val="284"/>
          <w:jc w:val="center"/>
        </w:trPr>
        <w:tc>
          <w:tcPr>
            <w:tcW w:w="1407"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序号</w:t>
            </w:r>
          </w:p>
        </w:tc>
        <w:tc>
          <w:tcPr>
            <w:tcW w:w="260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项目</w:t>
            </w:r>
          </w:p>
        </w:tc>
        <w:tc>
          <w:tcPr>
            <w:tcW w:w="1488"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建筑面积（</w:t>
            </w:r>
            <w:r>
              <w:rPr>
                <w:rFonts w:ascii="Times New Roman" w:eastAsia="宋体" w:hAnsi="Times New Roman" w:cs="Times New Roman"/>
                <w:b/>
                <w:szCs w:val="21"/>
              </w:rPr>
              <w:t>m</w:t>
            </w:r>
            <w:r>
              <w:rPr>
                <w:rFonts w:ascii="Times New Roman" w:eastAsia="宋体" w:hAnsi="Times New Roman" w:cs="Times New Roman"/>
                <w:b/>
                <w:szCs w:val="21"/>
                <w:vertAlign w:val="superscript"/>
              </w:rPr>
              <w:t>2</w:t>
            </w:r>
            <w:r>
              <w:rPr>
                <w:rFonts w:ascii="Times New Roman" w:eastAsia="宋体" w:hAnsi="Times New Roman" w:cs="Times New Roman"/>
                <w:b/>
                <w:szCs w:val="21"/>
              </w:rPr>
              <w:t>）</w:t>
            </w:r>
          </w:p>
        </w:tc>
        <w:tc>
          <w:tcPr>
            <w:tcW w:w="1560"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占地面积（</w:t>
            </w:r>
            <w:r>
              <w:rPr>
                <w:rFonts w:ascii="Times New Roman" w:eastAsia="宋体" w:hAnsi="Times New Roman" w:cs="Times New Roman"/>
                <w:b/>
                <w:szCs w:val="21"/>
              </w:rPr>
              <w:t>m</w:t>
            </w:r>
            <w:r>
              <w:rPr>
                <w:rFonts w:ascii="Times New Roman" w:eastAsia="宋体" w:hAnsi="Times New Roman" w:cs="Times New Roman"/>
                <w:b/>
                <w:szCs w:val="21"/>
                <w:vertAlign w:val="superscript"/>
              </w:rPr>
              <w:t>2</w:t>
            </w:r>
            <w:r>
              <w:rPr>
                <w:rFonts w:ascii="Times New Roman" w:eastAsia="宋体" w:hAnsi="Times New Roman" w:cs="Times New Roman"/>
                <w:b/>
                <w:szCs w:val="21"/>
              </w:rPr>
              <w:t>）</w:t>
            </w:r>
          </w:p>
        </w:tc>
        <w:tc>
          <w:tcPr>
            <w:tcW w:w="1592"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4C3265" w:rsidTr="00E96392">
        <w:trPr>
          <w:trHeight w:hRule="exact" w:val="339"/>
          <w:jc w:val="center"/>
        </w:trPr>
        <w:tc>
          <w:tcPr>
            <w:tcW w:w="1407"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2604" w:type="dxa"/>
            <w:vAlign w:val="center"/>
          </w:tcPr>
          <w:p w:rsidR="004C3265" w:rsidRDefault="001150F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站房</w:t>
            </w:r>
          </w:p>
        </w:tc>
        <w:tc>
          <w:tcPr>
            <w:tcW w:w="1488" w:type="dxa"/>
            <w:vAlign w:val="center"/>
          </w:tcPr>
          <w:p w:rsidR="004C3265" w:rsidRDefault="002116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880</w:t>
            </w:r>
          </w:p>
        </w:tc>
        <w:tc>
          <w:tcPr>
            <w:tcW w:w="1560" w:type="dxa"/>
            <w:vAlign w:val="center"/>
          </w:tcPr>
          <w:p w:rsidR="004C3265" w:rsidRDefault="002116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880</w:t>
            </w:r>
          </w:p>
        </w:tc>
        <w:tc>
          <w:tcPr>
            <w:tcW w:w="1592" w:type="dxa"/>
            <w:vAlign w:val="center"/>
          </w:tcPr>
          <w:p w:rsidR="004C3265" w:rsidRDefault="008A6B46" w:rsidP="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混凝土，</w:t>
            </w:r>
            <w:r w:rsidR="00B90EA4">
              <w:rPr>
                <w:rFonts w:ascii="Times New Roman" w:eastAsia="宋体" w:hAnsi="Times New Roman" w:cs="Times New Roman" w:hint="eastAsia"/>
                <w:szCs w:val="21"/>
              </w:rPr>
              <w:t>1</w:t>
            </w:r>
            <w:r>
              <w:rPr>
                <w:rFonts w:ascii="Times New Roman" w:eastAsia="宋体" w:hAnsi="Times New Roman" w:cs="Times New Roman" w:hint="eastAsia"/>
                <w:szCs w:val="21"/>
              </w:rPr>
              <w:t>层</w:t>
            </w:r>
          </w:p>
        </w:tc>
      </w:tr>
      <w:tr w:rsidR="004C3265" w:rsidTr="00E96392">
        <w:trPr>
          <w:trHeight w:hRule="exact" w:val="284"/>
          <w:jc w:val="center"/>
        </w:trPr>
        <w:tc>
          <w:tcPr>
            <w:tcW w:w="1407"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2604"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罩棚</w:t>
            </w:r>
          </w:p>
        </w:tc>
        <w:tc>
          <w:tcPr>
            <w:tcW w:w="1488" w:type="dxa"/>
            <w:vAlign w:val="center"/>
          </w:tcPr>
          <w:p w:rsidR="004C3265" w:rsidRDefault="002116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205</w:t>
            </w:r>
          </w:p>
        </w:tc>
        <w:tc>
          <w:tcPr>
            <w:tcW w:w="1560" w:type="dxa"/>
            <w:vAlign w:val="center"/>
          </w:tcPr>
          <w:p w:rsidR="004C3265" w:rsidRDefault="002116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205</w:t>
            </w:r>
          </w:p>
        </w:tc>
        <w:tc>
          <w:tcPr>
            <w:tcW w:w="1592"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砖混</w:t>
            </w:r>
            <w:r>
              <w:rPr>
                <w:rFonts w:ascii="Times New Roman" w:eastAsia="宋体" w:hAnsi="Times New Roman" w:cs="Times New Roman" w:hint="eastAsia"/>
                <w:szCs w:val="21"/>
              </w:rPr>
              <w:t>/</w:t>
            </w:r>
            <w:r>
              <w:rPr>
                <w:rFonts w:ascii="Times New Roman" w:eastAsia="宋体" w:hAnsi="Times New Roman" w:cs="Times New Roman" w:hint="eastAsia"/>
                <w:szCs w:val="21"/>
              </w:rPr>
              <w:t>钢构</w:t>
            </w:r>
          </w:p>
        </w:tc>
      </w:tr>
    </w:tbl>
    <w:p w:rsidR="004C3265" w:rsidRDefault="008A6B46">
      <w:pPr>
        <w:pStyle w:val="3"/>
        <w:rPr>
          <w:rFonts w:ascii="Times New Roman" w:hAnsi="Times New Roman" w:cs="Times New Roman"/>
        </w:rPr>
      </w:pPr>
      <w:bookmarkStart w:id="32" w:name="_Toc497001443"/>
      <w:bookmarkStart w:id="33" w:name="_Toc496979007"/>
      <w:bookmarkStart w:id="34" w:name="_Toc531112332"/>
      <w:r>
        <w:rPr>
          <w:rFonts w:ascii="Times New Roman" w:hAnsi="Times New Roman" w:cs="Times New Roman"/>
        </w:rPr>
        <w:t xml:space="preserve">2.2.4 </w:t>
      </w:r>
      <w:r>
        <w:rPr>
          <w:rFonts w:ascii="Times New Roman" w:hAnsi="Times New Roman" w:cs="Times New Roman"/>
        </w:rPr>
        <w:t>生产设备</w:t>
      </w:r>
      <w:bookmarkEnd w:id="32"/>
      <w:bookmarkEnd w:id="33"/>
      <w:bookmarkEnd w:id="34"/>
    </w:p>
    <w:p w:rsidR="004C3265" w:rsidRDefault="008A6B46">
      <w:pPr>
        <w:spacing w:line="360" w:lineRule="auto"/>
        <w:ind w:firstLineChars="200" w:firstLine="480"/>
        <w:textAlignment w:val="baseline"/>
        <w:rPr>
          <w:rFonts w:ascii="Times New Roman" w:eastAsia="宋体" w:hAnsi="Times New Roman" w:cs="Times New Roman"/>
          <w:sz w:val="24"/>
          <w:szCs w:val="24"/>
        </w:rPr>
      </w:pPr>
      <w:r>
        <w:rPr>
          <w:rFonts w:ascii="Times New Roman" w:eastAsia="宋体" w:hAnsi="Times New Roman" w:cs="Times New Roman"/>
          <w:sz w:val="24"/>
          <w:szCs w:val="24"/>
        </w:rPr>
        <w:t>项目设备一览表见表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设备一览表</w:t>
      </w:r>
    </w:p>
    <w:tbl>
      <w:tblPr>
        <w:tblW w:w="9072" w:type="dxa"/>
        <w:tblBorders>
          <w:top w:val="single" w:sz="12" w:space="0" w:color="auto"/>
          <w:bottom w:val="single" w:sz="12" w:space="0" w:color="auto"/>
          <w:insideH w:val="single" w:sz="4" w:space="0" w:color="auto"/>
          <w:insideV w:val="single" w:sz="4" w:space="0" w:color="auto"/>
        </w:tblBorders>
        <w:tblLook w:val="04A0"/>
      </w:tblPr>
      <w:tblGrid>
        <w:gridCol w:w="655"/>
        <w:gridCol w:w="2017"/>
        <w:gridCol w:w="2087"/>
        <w:gridCol w:w="914"/>
        <w:gridCol w:w="698"/>
        <w:gridCol w:w="2701"/>
      </w:tblGrid>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号</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设备名称</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规格型号</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材质</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数量</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备注</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乙醇汽油储罐</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Ф2640×5970</w:t>
            </w:r>
            <w:r w:rsidRPr="00211673">
              <w:rPr>
                <w:rFonts w:ascii="Times New Roman" w:eastAsia="宋体" w:hAnsi="宋体" w:cs="Times New Roman" w:hint="eastAsia"/>
                <w:color w:val="000000"/>
                <w:szCs w:val="21"/>
              </w:rPr>
              <w:t>、</w:t>
            </w:r>
            <w:r w:rsidRPr="00211673">
              <w:rPr>
                <w:rFonts w:ascii="Times New Roman" w:eastAsia="宋体" w:hAnsi="Times New Roman" w:cs="Times New Roman"/>
                <w:color w:val="000000"/>
                <w:szCs w:val="21"/>
              </w:rPr>
              <w:t>30m</w:t>
            </w:r>
            <w:r w:rsidRPr="00211673">
              <w:rPr>
                <w:rFonts w:ascii="Times New Roman" w:eastAsia="宋体" w:hAnsi="Times New Roman" w:cs="Times New Roman"/>
                <w:color w:val="000000"/>
                <w:szCs w:val="21"/>
                <w:vertAlign w:val="superscript"/>
              </w:rPr>
              <w:t>3</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Q235B</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2</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内钢外玻璃纤维增强塑料双层油罐，带检测立管，新购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2</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柴油储罐</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Ф2640×5970</w:t>
            </w:r>
            <w:r w:rsidRPr="00211673">
              <w:rPr>
                <w:rFonts w:ascii="Times New Roman" w:eastAsia="宋体" w:hAnsi="宋体" w:cs="Times New Roman" w:hint="eastAsia"/>
                <w:color w:val="000000"/>
                <w:szCs w:val="21"/>
              </w:rPr>
              <w:t>、</w:t>
            </w:r>
            <w:r w:rsidRPr="00211673">
              <w:rPr>
                <w:rFonts w:ascii="Times New Roman" w:eastAsia="宋体" w:hAnsi="Times New Roman" w:cs="Times New Roman"/>
                <w:color w:val="000000"/>
                <w:szCs w:val="21"/>
              </w:rPr>
              <w:t>30m</w:t>
            </w:r>
            <w:r w:rsidRPr="00211673">
              <w:rPr>
                <w:rFonts w:ascii="Times New Roman" w:eastAsia="宋体" w:hAnsi="Times New Roman" w:cs="Times New Roman"/>
                <w:color w:val="000000"/>
                <w:szCs w:val="21"/>
                <w:vertAlign w:val="superscript"/>
              </w:rPr>
              <w:t>3</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Q235B</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2</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内钢外玻璃纤维增强塑料双层油罐，带检测立管，新购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3</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汽油双枪加油机</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CS32J2220F</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组合件</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2</w:t>
            </w:r>
            <w:r w:rsidRPr="00211673">
              <w:rPr>
                <w:rFonts w:ascii="Times New Roman" w:eastAsia="宋体" w:hAnsi="宋体" w:cs="Times New Roman" w:hint="eastAsia"/>
                <w:color w:val="000000"/>
                <w:szCs w:val="21"/>
              </w:rPr>
              <w:t>台</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防爆电机，</w:t>
            </w:r>
            <w:r w:rsidRPr="00211673">
              <w:rPr>
                <w:rFonts w:ascii="Times New Roman" w:eastAsia="宋体" w:hAnsi="Times New Roman" w:cs="Times New Roman"/>
                <w:color w:val="000000"/>
                <w:szCs w:val="21"/>
              </w:rPr>
              <w:t>Exdmib</w:t>
            </w:r>
            <w:r w:rsidRPr="00211673">
              <w:rPr>
                <w:rFonts w:ascii="Times New Roman" w:eastAsia="宋体" w:hAnsi="宋体" w:cs="Times New Roman" w:hint="eastAsia"/>
                <w:color w:val="000000"/>
                <w:szCs w:val="21"/>
              </w:rPr>
              <w:t>Ⅱ</w:t>
            </w:r>
            <w:r w:rsidRPr="00211673">
              <w:rPr>
                <w:rFonts w:ascii="Times New Roman" w:eastAsia="宋体" w:hAnsi="Times New Roman" w:cs="Times New Roman"/>
                <w:color w:val="000000"/>
                <w:szCs w:val="21"/>
              </w:rPr>
              <w:t>AT</w:t>
            </w:r>
            <w:r w:rsidRPr="00211673">
              <w:rPr>
                <w:rFonts w:ascii="Times New Roman" w:eastAsia="宋体" w:hAnsi="Times New Roman" w:cs="Times New Roman"/>
                <w:color w:val="000000"/>
                <w:szCs w:val="21"/>
                <w:vertAlign w:val="subscript"/>
              </w:rPr>
              <w:t>3</w:t>
            </w:r>
            <w:r w:rsidRPr="00211673">
              <w:rPr>
                <w:rFonts w:ascii="Times New Roman" w:eastAsia="宋体" w:hAnsi="宋体" w:cs="Times New Roman" w:hint="eastAsia"/>
                <w:color w:val="000000"/>
                <w:szCs w:val="21"/>
              </w:rPr>
              <w:t>，加油软管带拉断阀，新购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柴油双枪加油机</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CS32J2220F</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组合件</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台</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防爆电机，</w:t>
            </w:r>
            <w:r w:rsidRPr="00211673">
              <w:rPr>
                <w:rFonts w:ascii="Times New Roman" w:eastAsia="宋体" w:hAnsi="Times New Roman" w:cs="Times New Roman"/>
                <w:color w:val="000000"/>
                <w:szCs w:val="21"/>
              </w:rPr>
              <w:t>Exdmib</w:t>
            </w:r>
            <w:r w:rsidRPr="00211673">
              <w:rPr>
                <w:rFonts w:ascii="Times New Roman" w:eastAsia="宋体" w:hAnsi="宋体" w:cs="Times New Roman" w:hint="eastAsia"/>
                <w:color w:val="000000"/>
                <w:szCs w:val="21"/>
              </w:rPr>
              <w:t>Ⅱ</w:t>
            </w:r>
            <w:r w:rsidRPr="00211673">
              <w:rPr>
                <w:rFonts w:ascii="Times New Roman" w:eastAsia="宋体" w:hAnsi="Times New Roman" w:cs="Times New Roman"/>
                <w:color w:val="000000"/>
                <w:szCs w:val="21"/>
              </w:rPr>
              <w:t>AT</w:t>
            </w:r>
            <w:r w:rsidRPr="00211673">
              <w:rPr>
                <w:rFonts w:ascii="Times New Roman" w:eastAsia="宋体" w:hAnsi="Times New Roman" w:cs="Times New Roman"/>
                <w:color w:val="000000"/>
                <w:szCs w:val="21"/>
                <w:vertAlign w:val="subscript"/>
              </w:rPr>
              <w:t>3</w:t>
            </w:r>
            <w:r w:rsidRPr="00211673">
              <w:rPr>
                <w:rFonts w:ascii="Times New Roman" w:eastAsia="宋体" w:hAnsi="宋体" w:cs="Times New Roman" w:hint="eastAsia"/>
                <w:color w:val="000000"/>
                <w:szCs w:val="21"/>
              </w:rPr>
              <w:t>，加油软管带拉断阀，新购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5</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通气管</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DN50</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r w:rsidRPr="00211673">
              <w:rPr>
                <w:rFonts w:ascii="Times New Roman" w:eastAsia="宋体" w:hAnsi="宋体" w:cs="Times New Roman" w:hint="eastAsia"/>
                <w:color w:val="000000"/>
                <w:szCs w:val="21"/>
              </w:rPr>
              <w:t>根</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6</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通气阻火帽</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DN50</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铝合金</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3</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Times New Roman" w:cs="Times New Roman"/>
                <w:szCs w:val="21"/>
              </w:rPr>
              <w:t>7</w:t>
            </w:r>
          </w:p>
        </w:tc>
        <w:tc>
          <w:tcPr>
            <w:tcW w:w="2132"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宋体" w:cs="Times New Roman" w:hint="eastAsia"/>
                <w:szCs w:val="21"/>
              </w:rPr>
              <w:t>机械呼吸阀</w:t>
            </w:r>
          </w:p>
        </w:tc>
        <w:tc>
          <w:tcPr>
            <w:tcW w:w="2126"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Times New Roman" w:cs="Times New Roman"/>
                <w:szCs w:val="21"/>
              </w:rPr>
              <w:t>DN50</w:t>
            </w:r>
          </w:p>
        </w:tc>
        <w:tc>
          <w:tcPr>
            <w:tcW w:w="921"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Times New Roman" w:cs="Times New Roman"/>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Times New Roman" w:cs="Times New Roman"/>
                <w:szCs w:val="21"/>
              </w:rPr>
              <w:t>1</w:t>
            </w:r>
            <w:r w:rsidRPr="00211673">
              <w:rPr>
                <w:rFonts w:ascii="Times New Roman" w:eastAsia="宋体" w:hAnsi="宋体" w:cs="Times New Roman" w:hint="eastAsia"/>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szCs w:val="21"/>
              </w:rPr>
            </w:pPr>
            <w:r w:rsidRPr="00211673">
              <w:rPr>
                <w:rFonts w:ascii="Times New Roman" w:eastAsia="宋体" w:hAnsi="宋体" w:cs="Times New Roman" w:hint="eastAsia"/>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8</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卸油口</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DN80</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铝合金</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9</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油气回收口</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DN100</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铝合金</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10</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量油帽</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DN100</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铝合金</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带锁，新购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11</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静电接地报警仪</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JDB-2</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组合件</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12</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防溢流阀</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13</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干燥器</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rPr>
          <w:trHeight w:val="299"/>
        </w:trPr>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14</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底阀</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4</w:t>
            </w:r>
            <w:r w:rsidRPr="00211673">
              <w:rPr>
                <w:rFonts w:ascii="Times New Roman" w:eastAsia="宋体" w:hAnsi="宋体" w:cs="Times New Roman" w:hint="eastAsia"/>
                <w:color w:val="000000"/>
                <w:szCs w:val="21"/>
              </w:rPr>
              <w:t>个</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w:t>
            </w:r>
          </w:p>
        </w:tc>
      </w:tr>
      <w:tr w:rsidR="00211673" w:rsidRPr="00211673" w:rsidTr="00211673">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15</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高液位报警系统</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套</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新购，带四个探棒</w:t>
            </w:r>
          </w:p>
        </w:tc>
      </w:tr>
      <w:tr w:rsidR="00211673" w:rsidRPr="00211673" w:rsidTr="00211673">
        <w:trPr>
          <w:trHeight w:val="283"/>
        </w:trPr>
        <w:tc>
          <w:tcPr>
            <w:tcW w:w="670"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16</w:t>
            </w:r>
          </w:p>
        </w:tc>
        <w:tc>
          <w:tcPr>
            <w:tcW w:w="2132"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视频监控系统</w:t>
            </w:r>
          </w:p>
        </w:tc>
        <w:tc>
          <w:tcPr>
            <w:tcW w:w="2126"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921"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w:t>
            </w:r>
          </w:p>
        </w:tc>
        <w:tc>
          <w:tcPr>
            <w:tcW w:w="718"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Times New Roman" w:cs="Times New Roman"/>
                <w:color w:val="000000"/>
                <w:szCs w:val="21"/>
              </w:rPr>
              <w:t>1</w:t>
            </w:r>
            <w:r w:rsidRPr="00211673">
              <w:rPr>
                <w:rFonts w:ascii="Times New Roman" w:eastAsia="宋体" w:hAnsi="宋体" w:cs="Times New Roman" w:hint="eastAsia"/>
                <w:color w:val="000000"/>
                <w:szCs w:val="21"/>
              </w:rPr>
              <w:t>套</w:t>
            </w:r>
          </w:p>
        </w:tc>
        <w:tc>
          <w:tcPr>
            <w:tcW w:w="2833" w:type="dxa"/>
            <w:vAlign w:val="center"/>
            <w:hideMark/>
          </w:tcPr>
          <w:p w:rsidR="00211673" w:rsidRPr="00211673" w:rsidRDefault="00211673" w:rsidP="00211673">
            <w:pPr>
              <w:jc w:val="center"/>
              <w:rPr>
                <w:rFonts w:ascii="Times New Roman" w:eastAsia="宋体" w:hAnsi="Times New Roman" w:cs="Times New Roman"/>
                <w:color w:val="000000"/>
                <w:szCs w:val="21"/>
              </w:rPr>
            </w:pPr>
            <w:r w:rsidRPr="00211673">
              <w:rPr>
                <w:rFonts w:ascii="Times New Roman" w:eastAsia="宋体" w:hAnsi="宋体" w:cs="Times New Roman" w:hint="eastAsia"/>
                <w:color w:val="000000"/>
                <w:szCs w:val="21"/>
              </w:rPr>
              <w:t>防爆型，新购</w:t>
            </w:r>
          </w:p>
        </w:tc>
      </w:tr>
    </w:tbl>
    <w:p w:rsidR="004C3265" w:rsidRDefault="008A6B46">
      <w:pPr>
        <w:pStyle w:val="2"/>
        <w:adjustRightInd w:val="0"/>
        <w:snapToGrid w:val="0"/>
        <w:spacing w:line="360" w:lineRule="auto"/>
        <w:rPr>
          <w:rFonts w:ascii="Times New Roman" w:hAnsi="Times New Roman" w:cs="Times New Roman"/>
          <w:color w:val="000000" w:themeColor="text1"/>
        </w:rPr>
      </w:pPr>
      <w:bookmarkStart w:id="35" w:name="_Toc531112333"/>
      <w:r>
        <w:rPr>
          <w:rFonts w:ascii="Times New Roman" w:hAnsi="Times New Roman" w:cs="Times New Roman"/>
          <w:color w:val="000000" w:themeColor="text1"/>
        </w:rPr>
        <w:t xml:space="preserve">2.3 </w:t>
      </w:r>
      <w:r>
        <w:rPr>
          <w:rFonts w:ascii="Times New Roman" w:hAnsi="Times New Roman" w:cs="Times New Roman"/>
          <w:color w:val="000000" w:themeColor="text1"/>
        </w:rPr>
        <w:t>工艺流程</w:t>
      </w:r>
      <w:bookmarkEnd w:id="35"/>
    </w:p>
    <w:p w:rsidR="004C3265" w:rsidRDefault="008A6B46">
      <w:pPr>
        <w:rPr>
          <w:rFonts w:ascii="Times New Roman" w:eastAsia="宋体" w:hAnsi="Times New Roman" w:cs="Times New Roman"/>
          <w:sz w:val="24"/>
          <w:szCs w:val="24"/>
        </w:rPr>
      </w:pPr>
      <w:r>
        <w:rPr>
          <w:rFonts w:ascii="Times New Roman" w:eastAsia="宋体" w:hAnsi="Times New Roman" w:cs="Times New Roman"/>
          <w:sz w:val="24"/>
          <w:szCs w:val="24"/>
        </w:rPr>
        <w:t>本项目工艺流程见</w:t>
      </w:r>
      <w:r>
        <w:rPr>
          <w:rFonts w:ascii="Times New Roman" w:eastAsia="宋体" w:hAnsi="Times New Roman" w:cs="Times New Roman" w:hint="eastAsia"/>
          <w:sz w:val="24"/>
          <w:szCs w:val="24"/>
        </w:rPr>
        <w:t>图</w:t>
      </w: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w:t>
      </w:r>
    </w:p>
    <w:p w:rsidR="00637A82" w:rsidRDefault="00637A82">
      <w:pPr>
        <w:adjustRightInd w:val="0"/>
        <w:snapToGrid w:val="0"/>
        <w:spacing w:line="360" w:lineRule="auto"/>
        <w:jc w:val="center"/>
        <w:rPr>
          <w:rFonts w:ascii="Times New Roman" w:eastAsia="宋体" w:hAnsi="Times New Roman" w:cs="Times New Roman"/>
          <w:noProof/>
          <w:sz w:val="24"/>
          <w:szCs w:val="24"/>
        </w:rPr>
      </w:pPr>
      <w:r>
        <w:rPr>
          <w:rFonts w:ascii="Times New Roman" w:eastAsia="宋体" w:hAnsi="Times New Roman" w:cs="Times New Roman" w:hint="eastAsia"/>
          <w:noProof/>
          <w:sz w:val="24"/>
          <w:szCs w:val="24"/>
        </w:rPr>
        <w:lastRenderedPageBreak/>
        <w:drawing>
          <wp:inline distT="0" distB="0" distL="0" distR="0">
            <wp:extent cx="5210175" cy="5800725"/>
            <wp:effectExtent l="19050" t="0" r="9525"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5210175" cy="5800725"/>
                    </a:xfrm>
                    <a:prstGeom prst="rect">
                      <a:avLst/>
                    </a:prstGeom>
                    <a:noFill/>
                    <a:ln w="9525">
                      <a:noFill/>
                      <a:miter lim="800000"/>
                      <a:headEnd/>
                      <a:tailEnd/>
                    </a:ln>
                  </pic:spPr>
                </pic:pic>
              </a:graphicData>
            </a:graphic>
          </wp:inline>
        </w:drawing>
      </w:r>
    </w:p>
    <w:p w:rsidR="004C3265" w:rsidRDefault="008A6B46">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 xml:space="preserve">1  </w:t>
      </w:r>
      <w:r>
        <w:rPr>
          <w:rFonts w:ascii="Times New Roman" w:eastAsia="宋体" w:hAnsi="Times New Roman" w:cs="Times New Roman" w:hint="eastAsia"/>
          <w:b/>
          <w:sz w:val="24"/>
          <w:szCs w:val="24"/>
        </w:rPr>
        <w:t>工艺流程图</w:t>
      </w:r>
    </w:p>
    <w:p w:rsidR="00637A82" w:rsidRPr="00637A82" w:rsidRDefault="00637A82" w:rsidP="00637A82">
      <w:pPr>
        <w:widowControl/>
        <w:tabs>
          <w:tab w:val="left" w:pos="2616"/>
        </w:tabs>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637A82">
        <w:rPr>
          <w:rFonts w:ascii="Times New Roman" w:eastAsia="宋体" w:hAnsi="Times New Roman" w:cs="Times New Roman"/>
          <w:color w:val="000000"/>
          <w:kern w:val="0"/>
          <w:sz w:val="24"/>
          <w:szCs w:val="24"/>
        </w:rPr>
        <w:t>1</w:t>
      </w:r>
      <w:r w:rsidRPr="00637A82">
        <w:rPr>
          <w:rFonts w:ascii="Times New Roman" w:eastAsia="宋体" w:hAnsi="Times New Roman" w:cs="Times New Roman" w:hint="eastAsia"/>
          <w:color w:val="000000"/>
          <w:kern w:val="0"/>
          <w:sz w:val="24"/>
          <w:szCs w:val="24"/>
        </w:rPr>
        <w:t>、加油站工艺流程简述</w:t>
      </w:r>
    </w:p>
    <w:p w:rsidR="00637A82" w:rsidRPr="00637A82" w:rsidRDefault="00637A82" w:rsidP="00637A82">
      <w:pPr>
        <w:adjustRightInd w:val="0"/>
        <w:snapToGrid w:val="0"/>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卸油工艺：本站采用油罐车经连通软管与油罐密闭卸油口快速接头连通卸油的方式卸油。装满汽油的油罐车到达加油站密闭卸油点后，在罐密闭卸油口附近停稳熄火检查接地装置使其良好，消防器材准备到位，接好接地线，用连通软管将油罐车与油罐的密闭卸油口快速接头连接好（采用汽油卸油油气回收，汽油卸油时应将油罐车的气相口与地下储罐的卸油油气回收接口连接），核对储油罐与运油罐车所装油品，确认储油罐的空容量，静止</w:t>
      </w:r>
      <w:r w:rsidRPr="00637A82">
        <w:rPr>
          <w:rFonts w:ascii="Times New Roman" w:eastAsia="宋体" w:hAnsi="Times New Roman" w:cs="Times New Roman"/>
          <w:bCs/>
          <w:color w:val="000000"/>
          <w:sz w:val="24"/>
          <w:szCs w:val="24"/>
        </w:rPr>
        <w:t>15</w:t>
      </w:r>
      <w:r w:rsidRPr="00637A82">
        <w:rPr>
          <w:rFonts w:ascii="Times New Roman" w:eastAsia="宋体" w:hAnsi="Times New Roman" w:cs="Times New Roman" w:hint="eastAsia"/>
          <w:bCs/>
          <w:color w:val="000000"/>
          <w:sz w:val="24"/>
          <w:szCs w:val="24"/>
        </w:rPr>
        <w:t>分钟后开始卸油，卸油中注意观察管线、阀门等相关设备的运行情况，卸油完毕关好阀门，拆除管线，盖好口盖，收回静电接地线，将消防器材放回原处，清理现场，发动油罐车缓慢离开</w:t>
      </w:r>
      <w:r w:rsidRPr="00637A82">
        <w:rPr>
          <w:rFonts w:ascii="Times New Roman" w:eastAsia="宋体" w:hAnsi="Times New Roman" w:cs="Times New Roman" w:hint="eastAsia"/>
          <w:bCs/>
          <w:color w:val="000000"/>
          <w:sz w:val="24"/>
          <w:szCs w:val="24"/>
        </w:rPr>
        <w:lastRenderedPageBreak/>
        <w:t>罐区。</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加油工艺：本站加油机同时配备装有加油油气回收系统，首先通过加油机的自带油泵把油品从储油罐抽出，经过加油机的油气分离器、计量器，再经加油枪加到汽车油箱中，加油机</w:t>
      </w:r>
      <w:r w:rsidRPr="00637A82">
        <w:rPr>
          <w:rFonts w:ascii="Times New Roman" w:eastAsia="宋体" w:hAnsi="Times New Roman" w:cs="Times New Roman"/>
          <w:bCs/>
          <w:color w:val="000000"/>
          <w:sz w:val="24"/>
          <w:szCs w:val="24"/>
        </w:rPr>
        <w:t>IC</w:t>
      </w:r>
      <w:r w:rsidRPr="00637A82">
        <w:rPr>
          <w:rFonts w:ascii="Times New Roman" w:eastAsia="宋体" w:hAnsi="Times New Roman" w:cs="Times New Roman" w:hint="eastAsia"/>
          <w:bCs/>
          <w:color w:val="000000"/>
          <w:sz w:val="24"/>
          <w:szCs w:val="24"/>
        </w:rPr>
        <w:t>卡接口，流量信号可远程传到计算机进行集中管理。加油枪具有自闭功能，以保证加油的安全性。</w:t>
      </w:r>
    </w:p>
    <w:p w:rsidR="00637A82" w:rsidRPr="00637A82" w:rsidRDefault="00D86EAA" w:rsidP="00637A82">
      <w:pPr>
        <w:spacing w:line="360" w:lineRule="auto"/>
        <w:ind w:firstLineChars="200" w:firstLine="480"/>
        <w:rPr>
          <w:rFonts w:ascii="Times New Roman" w:eastAsia="宋体" w:hAnsi="Times New Roman" w:cs="Times New Roman"/>
          <w:bCs/>
          <w:color w:val="000000"/>
          <w:sz w:val="24"/>
          <w:szCs w:val="24"/>
        </w:rPr>
      </w:pPr>
      <w:r>
        <w:rPr>
          <w:rFonts w:ascii="Times New Roman" w:eastAsia="宋体" w:hAnsi="Times New Roman" w:cs="Times New Roman" w:hint="eastAsia"/>
          <w:bCs/>
          <w:color w:val="000000"/>
          <w:sz w:val="24"/>
          <w:szCs w:val="24"/>
        </w:rPr>
        <w:t>本站</w:t>
      </w:r>
      <w:r w:rsidR="00637A82" w:rsidRPr="00637A82">
        <w:rPr>
          <w:rFonts w:ascii="Times New Roman" w:eastAsia="宋体" w:hAnsi="Times New Roman" w:cs="Times New Roman" w:hint="eastAsia"/>
          <w:bCs/>
          <w:color w:val="000000"/>
          <w:sz w:val="24"/>
          <w:szCs w:val="24"/>
        </w:rPr>
        <w:t>站内油管道埋地敷设，卸油及通气管线的埋地管线除锈后加强级防腐处理。所有地下油罐、埋地管道均采用环氧煤沥青加强级防腐处理。另外所有油罐均设置在地下罐池内，池壁内层做环氧树脂隔油层，高度为罐体高度的三分之二，避免污染地下水。</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本</w:t>
      </w:r>
      <w:r w:rsidR="00D86EAA">
        <w:rPr>
          <w:rFonts w:ascii="Times New Roman" w:eastAsia="宋体" w:hAnsi="Times New Roman" w:cs="Times New Roman" w:hint="eastAsia"/>
          <w:bCs/>
          <w:color w:val="000000"/>
          <w:sz w:val="24"/>
          <w:szCs w:val="24"/>
        </w:rPr>
        <w:t>站</w:t>
      </w:r>
      <w:r w:rsidRPr="00637A82">
        <w:rPr>
          <w:rFonts w:ascii="Times New Roman" w:eastAsia="宋体" w:hAnsi="Times New Roman" w:cs="Times New Roman" w:hint="eastAsia"/>
          <w:bCs/>
          <w:color w:val="000000"/>
          <w:sz w:val="24"/>
          <w:szCs w:val="24"/>
        </w:rPr>
        <w:t>设油气回收系统，经管道连接于储油罐、加油机，在卸油及加油过程中将油蒸汽冷凝回收。汽油储罐设有一个通气管，柴油储罐设一个通气管，采用无缝钢管，带有阻火通气帽。通气管设在罩棚柱内。参照《加油站大气污染物排放标准》（</w:t>
      </w:r>
      <w:r w:rsidRPr="00637A82">
        <w:rPr>
          <w:rFonts w:ascii="Times New Roman" w:eastAsia="宋体" w:hAnsi="Times New Roman" w:cs="Times New Roman"/>
          <w:bCs/>
          <w:color w:val="000000"/>
          <w:sz w:val="24"/>
          <w:szCs w:val="24"/>
        </w:rPr>
        <w:t>GB20952-2007</w:t>
      </w:r>
      <w:r w:rsidRPr="00637A82">
        <w:rPr>
          <w:rFonts w:ascii="Times New Roman" w:eastAsia="宋体" w:hAnsi="Times New Roman" w:cs="Times New Roman" w:hint="eastAsia"/>
          <w:bCs/>
          <w:color w:val="000000"/>
          <w:sz w:val="24"/>
          <w:szCs w:val="24"/>
        </w:rPr>
        <w:t>）规定，通气管高度不应小于</w:t>
      </w:r>
      <w:r w:rsidRPr="00637A82">
        <w:rPr>
          <w:rFonts w:ascii="Times New Roman" w:eastAsia="宋体" w:hAnsi="Times New Roman" w:cs="Times New Roman"/>
          <w:bCs/>
          <w:color w:val="000000"/>
          <w:sz w:val="24"/>
          <w:szCs w:val="24"/>
        </w:rPr>
        <w:t>4m</w:t>
      </w:r>
      <w:r w:rsidRPr="00637A82">
        <w:rPr>
          <w:rFonts w:ascii="Times New Roman" w:eastAsia="宋体" w:hAnsi="Times New Roman" w:cs="Times New Roman" w:hint="eastAsia"/>
          <w:bCs/>
          <w:color w:val="000000"/>
          <w:sz w:val="24"/>
          <w:szCs w:val="24"/>
        </w:rPr>
        <w:t>。与油罐相连通的进油管、通气管横管以及油气回收管均应坡向油罐，其坡度不应小于</w:t>
      </w: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，油罐设有高液位报警功能的液位计。</w:t>
      </w:r>
    </w:p>
    <w:p w:rsidR="00637A82" w:rsidRPr="00637A82" w:rsidRDefault="00D86EAA" w:rsidP="00637A82">
      <w:pPr>
        <w:widowControl/>
        <w:tabs>
          <w:tab w:val="left" w:pos="2616"/>
        </w:tabs>
        <w:spacing w:line="360" w:lineRule="auto"/>
        <w:ind w:firstLineChars="200"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bCs/>
          <w:color w:val="000000"/>
          <w:sz w:val="24"/>
          <w:szCs w:val="24"/>
        </w:rPr>
        <w:t>本站</w:t>
      </w:r>
      <w:r w:rsidR="00637A82" w:rsidRPr="00637A82">
        <w:rPr>
          <w:rFonts w:ascii="Times New Roman" w:eastAsia="宋体" w:hAnsi="Times New Roman" w:cs="Times New Roman" w:hint="eastAsia"/>
          <w:bCs/>
          <w:color w:val="000000"/>
          <w:sz w:val="24"/>
          <w:szCs w:val="24"/>
        </w:rPr>
        <w:t>汽油、柴油地下储罐液位在站房进行集中显示，并设有高液位报警，其液位信号进行中央监控系统进行集中监视和管理，该系统采用</w:t>
      </w:r>
      <w:r w:rsidR="00637A82" w:rsidRPr="00637A82">
        <w:rPr>
          <w:rFonts w:ascii="Times New Roman" w:eastAsia="宋体" w:hAnsi="Times New Roman" w:cs="Times New Roman"/>
          <w:bCs/>
          <w:color w:val="000000"/>
          <w:sz w:val="24"/>
          <w:szCs w:val="24"/>
        </w:rPr>
        <w:t>PC</w:t>
      </w:r>
      <w:r w:rsidR="00637A82" w:rsidRPr="00637A82">
        <w:rPr>
          <w:rFonts w:ascii="Times New Roman" w:eastAsia="宋体" w:hAnsi="Times New Roman" w:cs="Times New Roman" w:hint="eastAsia"/>
          <w:bCs/>
          <w:color w:val="000000"/>
          <w:sz w:val="24"/>
          <w:szCs w:val="24"/>
        </w:rPr>
        <w:t>机。</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、油气回收系统工艺流程</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w:t>
      </w:r>
      <w:r w:rsidRPr="00637A82">
        <w:rPr>
          <w:rFonts w:ascii="Times New Roman" w:eastAsia="宋体" w:hAnsi="Times New Roman" w:cs="Times New Roman"/>
          <w:bCs/>
          <w:color w:val="000000"/>
          <w:sz w:val="24"/>
          <w:szCs w:val="24"/>
        </w:rPr>
        <w:t>1</w:t>
      </w:r>
      <w:r w:rsidRPr="00637A82">
        <w:rPr>
          <w:rFonts w:ascii="Times New Roman" w:eastAsia="宋体" w:hAnsi="Times New Roman" w:cs="Times New Roman" w:hint="eastAsia"/>
          <w:bCs/>
          <w:color w:val="000000"/>
          <w:sz w:val="24"/>
          <w:szCs w:val="24"/>
        </w:rPr>
        <w:t>）卸油油气回收系统工艺流程简述</w:t>
      </w:r>
    </w:p>
    <w:p w:rsidR="00637A82" w:rsidRPr="00637A82" w:rsidRDefault="00637A82" w:rsidP="00637A82">
      <w:pPr>
        <w:widowControl/>
        <w:tabs>
          <w:tab w:val="left" w:pos="2616"/>
        </w:tabs>
        <w:spacing w:line="360" w:lineRule="auto"/>
        <w:ind w:firstLineChars="200" w:firstLine="480"/>
        <w:jc w:val="left"/>
        <w:rPr>
          <w:rFonts w:ascii="Times New Roman" w:eastAsia="宋体" w:hAnsi="Times New Roman" w:cs="Times New Roman"/>
          <w:color w:val="000000"/>
          <w:kern w:val="0"/>
          <w:sz w:val="24"/>
          <w:szCs w:val="24"/>
        </w:rPr>
      </w:pPr>
      <w:r w:rsidRPr="00637A82">
        <w:rPr>
          <w:rFonts w:ascii="Times New Roman" w:eastAsia="宋体" w:hAnsi="Times New Roman" w:cs="Times New Roman" w:hint="eastAsia"/>
          <w:bCs/>
          <w:color w:val="000000"/>
          <w:sz w:val="24"/>
          <w:szCs w:val="24"/>
        </w:rPr>
        <w:t>卸油时，卸油软管连接罐车出油口和罐区卸油口，油气回收软管连接罐车油气回收口和卸油口的油气回收管道接口。在油罐车卸油过程中，储油车内压力减小，地下储罐内压力增加，地下储罐与油罐车内的压力差，使卸油过程中挥发的油气通过管线回到油罐车内，达到油气收集的目的。待卸油结束，地下储罐与油罐车内压力达到平衡状态，一次油气回收阶段结束。即用相同体积的汽油将汽油罐内相同体积的油气置换到罐车内，整个过程中无油气排放。卸油时由于通气管上安装有压力真空阀，在设定工作压力内不会开启，不会造成油气通过通气管的排放。</w:t>
      </w:r>
    </w:p>
    <w:p w:rsidR="00637A82" w:rsidRPr="00637A82" w:rsidRDefault="00637A82" w:rsidP="00637A82">
      <w:pPr>
        <w:spacing w:line="360" w:lineRule="auto"/>
        <w:ind w:firstLineChars="150" w:firstLine="360"/>
        <w:jc w:val="left"/>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w:t>
      </w: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）加油油气回收系统</w:t>
      </w:r>
    </w:p>
    <w:p w:rsidR="00637A82" w:rsidRDefault="00637A82" w:rsidP="00637A82">
      <w:pPr>
        <w:adjustRightInd w:val="0"/>
        <w:snapToGrid w:val="0"/>
        <w:spacing w:line="360" w:lineRule="auto"/>
        <w:ind w:firstLineChars="200" w:firstLine="480"/>
        <w:rPr>
          <w:rFonts w:ascii="Times New Roman" w:eastAsia="宋体" w:hAnsi="Times New Roman" w:cs="Times New Roman"/>
          <w:sz w:val="24"/>
          <w:szCs w:val="20"/>
        </w:rPr>
      </w:pPr>
      <w:r w:rsidRPr="00637A82">
        <w:rPr>
          <w:rFonts w:ascii="Times New Roman" w:eastAsia="宋体" w:hAnsi="Times New Roman" w:cs="Times New Roman" w:hint="eastAsia"/>
          <w:bCs/>
          <w:color w:val="000000"/>
          <w:sz w:val="24"/>
          <w:szCs w:val="24"/>
        </w:rPr>
        <w:t>加油油气回收是指汽车在加油时，通过真空泵产生一定真空度，利用加油枪上的特殊装置，将汽车油箱中的油气经加油枪、真空泵、油气回收管道回收到油</w:t>
      </w:r>
      <w:r w:rsidRPr="00637A82">
        <w:rPr>
          <w:rFonts w:ascii="Times New Roman" w:eastAsia="宋体" w:hAnsi="Times New Roman" w:cs="Times New Roman" w:hint="eastAsia"/>
          <w:bCs/>
          <w:color w:val="000000"/>
          <w:sz w:val="24"/>
          <w:szCs w:val="24"/>
        </w:rPr>
        <w:lastRenderedPageBreak/>
        <w:t>罐内，按照气液比控制在</w:t>
      </w:r>
      <w:r w:rsidRPr="00637A82">
        <w:rPr>
          <w:rFonts w:ascii="Times New Roman" w:eastAsia="宋体" w:hAnsi="Times New Roman" w:cs="Times New Roman"/>
          <w:bCs/>
          <w:color w:val="000000"/>
          <w:sz w:val="24"/>
          <w:szCs w:val="24"/>
        </w:rPr>
        <w:t>1.0</w:t>
      </w:r>
      <w:r w:rsidRPr="00637A82">
        <w:rPr>
          <w:rFonts w:ascii="Times New Roman" w:eastAsia="宋体" w:hAnsi="Times New Roman" w:cs="Times New Roman" w:hint="eastAsia"/>
          <w:bCs/>
          <w:color w:val="000000"/>
          <w:sz w:val="24"/>
          <w:szCs w:val="24"/>
        </w:rPr>
        <w:t>至</w:t>
      </w:r>
      <w:r w:rsidRPr="00637A82">
        <w:rPr>
          <w:rFonts w:ascii="Times New Roman" w:eastAsia="宋体" w:hAnsi="Times New Roman" w:cs="Times New Roman"/>
          <w:bCs/>
          <w:color w:val="000000"/>
          <w:sz w:val="24"/>
          <w:szCs w:val="24"/>
        </w:rPr>
        <w:t>1.2</w:t>
      </w:r>
      <w:r w:rsidRPr="00637A82">
        <w:rPr>
          <w:rFonts w:ascii="Times New Roman" w:eastAsia="宋体" w:hAnsi="Times New Roman" w:cs="Times New Roman" w:hint="eastAsia"/>
          <w:bCs/>
          <w:color w:val="000000"/>
          <w:sz w:val="24"/>
          <w:szCs w:val="24"/>
        </w:rPr>
        <w:t>之间的要求，将加油过程中挥发的油气回收到油罐内。加油完毕，应尽快将油枪放回到位托架内。加油枪具有自闭功能，以保证加油的安全性。</w:t>
      </w:r>
    </w:p>
    <w:p w:rsidR="004C3265" w:rsidRDefault="008A6B46">
      <w:pPr>
        <w:adjustRightInd w:val="0"/>
        <w:snapToGrid w:val="0"/>
        <w:spacing w:line="360" w:lineRule="auto"/>
        <w:ind w:firstLine="482"/>
        <w:rPr>
          <w:rFonts w:ascii="Times New Roman" w:eastAsia="宋体" w:hAnsi="Times New Roman" w:cs="Times New Roman"/>
          <w:kern w:val="0"/>
          <w:sz w:val="24"/>
          <w:szCs w:val="24"/>
        </w:rPr>
      </w:pPr>
      <w:r>
        <w:rPr>
          <w:rFonts w:ascii="Times New Roman" w:eastAsia="宋体" w:hAnsi="Times New Roman" w:cs="Times New Roman"/>
          <w:kern w:val="0"/>
          <w:sz w:val="24"/>
          <w:szCs w:val="24"/>
        </w:rPr>
        <w:t>主要污染物</w:t>
      </w:r>
      <w:r>
        <w:rPr>
          <w:rFonts w:ascii="Times New Roman" w:eastAsia="宋体" w:hAnsi="Times New Roman" w:cs="Times New Roman" w:hint="eastAsia"/>
          <w:kern w:val="0"/>
          <w:sz w:val="24"/>
          <w:szCs w:val="24"/>
        </w:rPr>
        <w:t>汇总见表</w:t>
      </w:r>
      <w:r>
        <w:rPr>
          <w:rFonts w:ascii="Times New Roman" w:eastAsia="宋体" w:hAnsi="Times New Roman" w:cs="Times New Roman" w:hint="eastAsia"/>
          <w:kern w:val="0"/>
          <w:sz w:val="24"/>
          <w:szCs w:val="24"/>
        </w:rPr>
        <w:t>2-6</w:t>
      </w:r>
      <w:r>
        <w:rPr>
          <w:rFonts w:ascii="Times New Roman" w:eastAsia="宋体" w:hAnsi="Times New Roman" w:cs="Times New Roman"/>
          <w:kern w:val="0"/>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表</w:t>
      </w:r>
      <w:r>
        <w:rPr>
          <w:rFonts w:ascii="Times New Roman" w:eastAsia="宋体" w:hAnsi="Times New Roman" w:cs="Times New Roman" w:hint="eastAsia"/>
          <w:b/>
          <w:sz w:val="24"/>
          <w:szCs w:val="24"/>
        </w:rPr>
        <w:t>2-6</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排污节点汇总表</w:t>
      </w:r>
    </w:p>
    <w:tbl>
      <w:tblPr>
        <w:tblW w:w="822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0"/>
        <w:gridCol w:w="1981"/>
        <w:gridCol w:w="1275"/>
        <w:gridCol w:w="1134"/>
        <w:gridCol w:w="3160"/>
      </w:tblGrid>
      <w:tr w:rsidR="004C3265" w:rsidTr="00E96392">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类别</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hint="eastAsia"/>
                <w:b/>
                <w:snapToGrid w:val="0"/>
                <w:kern w:val="0"/>
                <w:szCs w:val="21"/>
              </w:rPr>
              <w:t>污染源</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主要污染物</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排放方式</w:t>
            </w:r>
          </w:p>
        </w:tc>
        <w:tc>
          <w:tcPr>
            <w:tcW w:w="316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处理措施</w:t>
            </w:r>
          </w:p>
        </w:tc>
      </w:tr>
      <w:tr w:rsidR="008C3AF8" w:rsidTr="00E96392">
        <w:trPr>
          <w:jc w:val="center"/>
        </w:trPr>
        <w:tc>
          <w:tcPr>
            <w:tcW w:w="670" w:type="dxa"/>
            <w:vMerge w:val="restart"/>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废气</w:t>
            </w:r>
          </w:p>
        </w:tc>
        <w:tc>
          <w:tcPr>
            <w:tcW w:w="1981" w:type="dxa"/>
            <w:tcMar>
              <w:left w:w="0" w:type="dxa"/>
              <w:right w:w="0" w:type="dxa"/>
            </w:tcMar>
            <w:vAlign w:val="center"/>
          </w:tcPr>
          <w:p w:rsidR="008C3AF8" w:rsidRDefault="008C3AF8" w:rsidP="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大呼吸（卸油）</w:t>
            </w:r>
          </w:p>
        </w:tc>
        <w:tc>
          <w:tcPr>
            <w:tcW w:w="1275" w:type="dxa"/>
            <w:vMerge w:val="restart"/>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非甲烷总烃</w:t>
            </w:r>
          </w:p>
        </w:tc>
        <w:tc>
          <w:tcPr>
            <w:tcW w:w="1134" w:type="dxa"/>
            <w:vMerge w:val="restart"/>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w:t>
            </w:r>
            <w:r>
              <w:rPr>
                <w:rFonts w:ascii="Times New Roman" w:eastAsia="宋体" w:hAnsi="Times New Roman" w:cs="Times New Roman"/>
                <w:snapToGrid w:val="0"/>
                <w:kern w:val="0"/>
                <w:szCs w:val="21"/>
              </w:rPr>
              <w:t>组织</w:t>
            </w:r>
          </w:p>
        </w:tc>
        <w:tc>
          <w:tcPr>
            <w:tcW w:w="3160" w:type="dxa"/>
            <w:tcMar>
              <w:left w:w="0" w:type="dxa"/>
              <w:right w:w="0" w:type="dxa"/>
            </w:tcMar>
            <w:vAlign w:val="center"/>
          </w:tcPr>
          <w:p w:rsidR="008C3AF8" w:rsidRPr="00FC4892" w:rsidRDefault="008C3AF8">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napToGrid w:val="0"/>
                <w:kern w:val="0"/>
                <w:szCs w:val="21"/>
              </w:rPr>
              <w:t>油气平衡管（罐车自带）</w:t>
            </w:r>
          </w:p>
        </w:tc>
      </w:tr>
      <w:tr w:rsidR="008C3AF8" w:rsidTr="00E96392">
        <w:trPr>
          <w:jc w:val="center"/>
        </w:trPr>
        <w:tc>
          <w:tcPr>
            <w:tcW w:w="670" w:type="dxa"/>
            <w:vMerge/>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p>
        </w:tc>
        <w:tc>
          <w:tcPr>
            <w:tcW w:w="1981" w:type="dxa"/>
            <w:tcMar>
              <w:left w:w="0" w:type="dxa"/>
              <w:right w:w="0" w:type="dxa"/>
            </w:tcMar>
            <w:vAlign w:val="center"/>
          </w:tcPr>
          <w:p w:rsidR="008C3AF8" w:rsidRDefault="008C3AF8" w:rsidP="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小呼吸（地埋卧式罐）</w:t>
            </w:r>
          </w:p>
        </w:tc>
        <w:tc>
          <w:tcPr>
            <w:tcW w:w="1275" w:type="dxa"/>
            <w:vMerge/>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p>
        </w:tc>
        <w:tc>
          <w:tcPr>
            <w:tcW w:w="1134" w:type="dxa"/>
            <w:vMerge/>
            <w:tcMar>
              <w:left w:w="0" w:type="dxa"/>
              <w:right w:w="0" w:type="dxa"/>
            </w:tcMar>
            <w:vAlign w:val="center"/>
          </w:tcPr>
          <w:p w:rsidR="008C3AF8" w:rsidRDefault="008C3AF8">
            <w:pPr>
              <w:adjustRightInd w:val="0"/>
              <w:snapToGrid w:val="0"/>
              <w:jc w:val="center"/>
              <w:rPr>
                <w:rFonts w:ascii="Times New Roman" w:eastAsia="宋体" w:hAnsi="Times New Roman" w:cs="Times New Roman"/>
                <w:snapToGrid w:val="0"/>
                <w:kern w:val="0"/>
                <w:szCs w:val="21"/>
              </w:rPr>
            </w:pPr>
          </w:p>
        </w:tc>
        <w:tc>
          <w:tcPr>
            <w:tcW w:w="3160" w:type="dxa"/>
            <w:tcMar>
              <w:left w:w="0" w:type="dxa"/>
              <w:right w:w="0" w:type="dxa"/>
            </w:tcMar>
            <w:vAlign w:val="center"/>
          </w:tcPr>
          <w:p w:rsidR="008C3AF8" w:rsidRPr="00FC4892" w:rsidRDefault="008C3AF8">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pacing w:val="4"/>
                <w:szCs w:val="21"/>
              </w:rPr>
              <w:t>储罐埋地</w:t>
            </w:r>
          </w:p>
        </w:tc>
      </w:tr>
      <w:tr w:rsidR="004C3265" w:rsidTr="00E96392">
        <w:trPr>
          <w:jc w:val="center"/>
        </w:trPr>
        <w:tc>
          <w:tcPr>
            <w:tcW w:w="670" w:type="dxa"/>
            <w:vMerge/>
            <w:tcMar>
              <w:left w:w="0" w:type="dxa"/>
              <w:right w:w="0" w:type="dxa"/>
            </w:tcMar>
            <w:vAlign w:val="center"/>
          </w:tcPr>
          <w:p w:rsidR="004C3265" w:rsidRDefault="004C3265">
            <w:pPr>
              <w:adjustRightInd w:val="0"/>
              <w:snapToGrid w:val="0"/>
              <w:jc w:val="center"/>
              <w:rPr>
                <w:rFonts w:ascii="Times New Roman" w:eastAsia="宋体" w:hAnsi="Times New Roman" w:cs="Times New Roman"/>
                <w:snapToGrid w:val="0"/>
                <w:kern w:val="0"/>
                <w:szCs w:val="21"/>
              </w:rPr>
            </w:pP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加油</w:t>
            </w:r>
          </w:p>
        </w:tc>
        <w:tc>
          <w:tcPr>
            <w:tcW w:w="1275" w:type="dxa"/>
            <w:vMerge/>
            <w:tcMar>
              <w:left w:w="0" w:type="dxa"/>
              <w:right w:w="0" w:type="dxa"/>
            </w:tcMar>
            <w:vAlign w:val="center"/>
          </w:tcPr>
          <w:p w:rsidR="004C326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无组织</w:t>
            </w:r>
          </w:p>
        </w:tc>
        <w:tc>
          <w:tcPr>
            <w:tcW w:w="3160" w:type="dxa"/>
            <w:tcMar>
              <w:left w:w="0" w:type="dxa"/>
              <w:right w:w="0" w:type="dxa"/>
            </w:tcMar>
            <w:vAlign w:val="center"/>
          </w:tcPr>
          <w:p w:rsidR="004C3265" w:rsidRPr="00FC4892" w:rsidRDefault="008A6B46">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napToGrid w:val="0"/>
                <w:kern w:val="0"/>
                <w:szCs w:val="21"/>
              </w:rPr>
              <w:t>油气回收装置</w:t>
            </w:r>
          </w:p>
        </w:tc>
      </w:tr>
      <w:tr w:rsidR="004C3265" w:rsidTr="00E96392">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废水</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生活污水</w:t>
            </w:r>
          </w:p>
        </w:tc>
        <w:tc>
          <w:tcPr>
            <w:tcW w:w="1275" w:type="dxa"/>
            <w:tcMar>
              <w:left w:w="0" w:type="dxa"/>
              <w:right w:w="0" w:type="dxa"/>
            </w:tcMar>
            <w:vAlign w:val="center"/>
          </w:tcPr>
          <w:p w:rsidR="004C3265" w:rsidRDefault="008A6B46" w:rsidP="00E22CB7">
            <w:pPr>
              <w:adjustRightInd w:val="0"/>
              <w:snapToGrid w:val="0"/>
              <w:jc w:val="center"/>
              <w:rPr>
                <w:rFonts w:ascii="Times New Roman" w:eastAsia="宋体" w:hAnsi="Times New Roman" w:cs="Times New Roman"/>
                <w:snapToGrid w:val="0"/>
                <w:kern w:val="0"/>
                <w:szCs w:val="21"/>
                <w:vertAlign w:val="subscript"/>
              </w:rPr>
            </w:pPr>
            <w:r>
              <w:rPr>
                <w:rFonts w:ascii="Times New Roman" w:eastAsia="宋体" w:hAnsi="Times New Roman" w:cs="Times New Roman"/>
                <w:snapToGrid w:val="0"/>
                <w:kern w:val="0"/>
                <w:szCs w:val="21"/>
              </w:rPr>
              <w:t>pH</w:t>
            </w:r>
            <w:r>
              <w:rPr>
                <w:rFonts w:ascii="Times New Roman" w:eastAsia="宋体" w:hAnsi="Times New Roman" w:cs="Times New Roman"/>
                <w:snapToGrid w:val="0"/>
                <w:kern w:val="0"/>
                <w:szCs w:val="21"/>
              </w:rPr>
              <w:t>、</w:t>
            </w:r>
            <w:r>
              <w:rPr>
                <w:rFonts w:ascii="Times New Roman" w:eastAsia="宋体" w:hAnsi="Times New Roman" w:cs="Times New Roman"/>
                <w:snapToGrid w:val="0"/>
                <w:kern w:val="0"/>
                <w:szCs w:val="21"/>
              </w:rPr>
              <w:t>COD</w:t>
            </w:r>
            <w:r>
              <w:rPr>
                <w:rFonts w:ascii="Times New Roman" w:eastAsia="宋体" w:hAnsi="Times New Roman" w:cs="Times New Roman"/>
                <w:snapToGrid w:val="0"/>
                <w:kern w:val="0"/>
                <w:szCs w:val="21"/>
              </w:rPr>
              <w:t>、</w:t>
            </w:r>
            <w:r>
              <w:rPr>
                <w:rFonts w:ascii="Times New Roman" w:eastAsia="宋体" w:hAnsi="Times New Roman" w:cs="Times New Roman" w:hint="eastAsia"/>
                <w:snapToGrid w:val="0"/>
                <w:kern w:val="0"/>
                <w:szCs w:val="21"/>
              </w:rPr>
              <w:t>氨氮、</w:t>
            </w:r>
            <w:r>
              <w:rPr>
                <w:rFonts w:ascii="Times New Roman" w:eastAsia="宋体" w:hAnsi="Times New Roman" w:cs="Times New Roman"/>
                <w:snapToGrid w:val="0"/>
                <w:kern w:val="0"/>
                <w:szCs w:val="21"/>
              </w:rPr>
              <w:t>SS</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4C3265" w:rsidRPr="00FC4892" w:rsidRDefault="00C319B7">
            <w:pPr>
              <w:tabs>
                <w:tab w:val="left" w:pos="6405"/>
              </w:tabs>
              <w:adjustRightInd w:val="0"/>
              <w:snapToGrid w:val="0"/>
              <w:jc w:val="center"/>
              <w:rPr>
                <w:rFonts w:ascii="Times New Roman" w:eastAsia="宋体" w:hAnsi="Times New Roman" w:cs="Times New Roman"/>
                <w:snapToGrid w:val="0"/>
                <w:kern w:val="0"/>
                <w:szCs w:val="21"/>
              </w:rPr>
            </w:pPr>
            <w:r w:rsidRPr="00C319B7">
              <w:rPr>
                <w:rFonts w:ascii="Times New Roman" w:eastAsia="宋体" w:hAnsi="Times New Roman" w:cs="Times New Roman" w:hint="eastAsia"/>
                <w:snapToGrid w:val="0"/>
                <w:kern w:val="0"/>
                <w:szCs w:val="21"/>
              </w:rPr>
              <w:t>较清洁废水用于地面泼洒抑尘，设置旱厕定期清掏</w:t>
            </w:r>
          </w:p>
        </w:tc>
      </w:tr>
      <w:tr w:rsidR="004C3265" w:rsidTr="00E96392">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噪声</w:t>
            </w:r>
          </w:p>
        </w:tc>
        <w:tc>
          <w:tcPr>
            <w:tcW w:w="1981" w:type="dxa"/>
            <w:tcMar>
              <w:left w:w="0" w:type="dxa"/>
              <w:right w:w="0" w:type="dxa"/>
            </w:tcMar>
            <w:vAlign w:val="center"/>
          </w:tcPr>
          <w:p w:rsidR="004C3265" w:rsidRDefault="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车辆</w:t>
            </w:r>
            <w:r w:rsidR="008A6B46">
              <w:rPr>
                <w:rFonts w:ascii="Times New Roman" w:eastAsia="宋体" w:hAnsi="Times New Roman" w:cs="Times New Roman" w:hint="eastAsia"/>
                <w:snapToGrid w:val="0"/>
                <w:kern w:val="0"/>
                <w:szCs w:val="21"/>
              </w:rPr>
              <w:t>、加油机等</w:t>
            </w:r>
            <w:r w:rsidR="008A6B46">
              <w:rPr>
                <w:rFonts w:ascii="Times New Roman" w:eastAsia="宋体" w:hAnsi="Times New Roman" w:cs="Times New Roman"/>
                <w:snapToGrid w:val="0"/>
                <w:kern w:val="0"/>
                <w:szCs w:val="21"/>
              </w:rPr>
              <w:t>噪声</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Leq</w:t>
            </w:r>
            <w:r>
              <w:rPr>
                <w:rFonts w:ascii="Times New Roman" w:eastAsia="宋体" w:hAnsi="Times New Roman" w:cs="Times New Roman" w:hint="eastAsia"/>
                <w:snapToGrid w:val="0"/>
                <w:kern w:val="0"/>
                <w:szCs w:val="21"/>
              </w:rPr>
              <w:t>（</w:t>
            </w:r>
            <w:r>
              <w:rPr>
                <w:rFonts w:ascii="Times New Roman" w:eastAsia="宋体" w:hAnsi="Times New Roman" w:cs="Times New Roman" w:hint="eastAsia"/>
                <w:snapToGrid w:val="0"/>
                <w:kern w:val="0"/>
                <w:szCs w:val="21"/>
              </w:rPr>
              <w:t>A</w:t>
            </w:r>
            <w:r>
              <w:rPr>
                <w:rFonts w:ascii="Times New Roman" w:eastAsia="宋体" w:hAnsi="Times New Roman" w:cs="Times New Roman" w:hint="eastAsia"/>
                <w:snapToGrid w:val="0"/>
                <w:kern w:val="0"/>
                <w:szCs w:val="21"/>
              </w:rPr>
              <w:t>）</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4C3265" w:rsidRDefault="00E22CB7" w:rsidP="00E22CB7">
            <w:pPr>
              <w:adjustRightInd w:val="0"/>
              <w:snapToGrid w:val="0"/>
              <w:jc w:val="center"/>
              <w:rPr>
                <w:rFonts w:ascii="Times New Roman" w:eastAsia="宋体" w:hAnsi="Times New Roman" w:cs="Times New Roman"/>
                <w:snapToGrid w:val="0"/>
                <w:kern w:val="0"/>
                <w:szCs w:val="21"/>
              </w:rPr>
            </w:pPr>
            <w:r w:rsidRPr="00E22CB7">
              <w:rPr>
                <w:rFonts w:ascii="Times New Roman" w:eastAsia="宋体" w:hAnsi="Times New Roman" w:cs="Times New Roman" w:hint="eastAsia"/>
                <w:snapToGrid w:val="0"/>
                <w:kern w:val="0"/>
                <w:szCs w:val="21"/>
              </w:rPr>
              <w:t>选用低噪声设备，设备加减振装置，通过车辆进站时减速、加油时熄火和平缓起步</w:t>
            </w:r>
          </w:p>
        </w:tc>
      </w:tr>
      <w:tr w:rsidR="004C3265" w:rsidTr="00E96392">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固废</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办公生活</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生活垃圾</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不外排</w:t>
            </w:r>
          </w:p>
        </w:tc>
        <w:tc>
          <w:tcPr>
            <w:tcW w:w="3160" w:type="dxa"/>
            <w:tcMar>
              <w:left w:w="0" w:type="dxa"/>
              <w:right w:w="0" w:type="dxa"/>
            </w:tcMar>
            <w:vAlign w:val="center"/>
          </w:tcPr>
          <w:p w:rsidR="004C3265" w:rsidRDefault="00E22CB7">
            <w:pPr>
              <w:adjustRightInd w:val="0"/>
              <w:snapToGrid w:val="0"/>
              <w:jc w:val="center"/>
              <w:rPr>
                <w:rFonts w:ascii="Times New Roman" w:eastAsia="宋体" w:hAnsi="Times New Roman" w:cs="Times New Roman"/>
                <w:snapToGrid w:val="0"/>
                <w:kern w:val="0"/>
                <w:szCs w:val="21"/>
              </w:rPr>
            </w:pPr>
            <w:r w:rsidRPr="00E22CB7">
              <w:rPr>
                <w:rFonts w:ascii="Times New Roman" w:eastAsia="宋体" w:hAnsi="Times New Roman" w:cs="Times New Roman" w:hint="eastAsia"/>
                <w:snapToGrid w:val="0"/>
                <w:kern w:val="0"/>
                <w:szCs w:val="21"/>
              </w:rPr>
              <w:t>收集后由环卫部门统一处理</w:t>
            </w:r>
          </w:p>
        </w:tc>
      </w:tr>
    </w:tbl>
    <w:p w:rsidR="004C3265" w:rsidRDefault="004C3265">
      <w:pPr>
        <w:pStyle w:val="2"/>
        <w:adjustRightInd w:val="0"/>
        <w:snapToGrid w:val="0"/>
        <w:spacing w:line="360" w:lineRule="auto"/>
        <w:rPr>
          <w:rFonts w:ascii="Times New Roman" w:hAnsi="Times New Roman" w:cs="Times New Roman"/>
        </w:rPr>
      </w:pPr>
    </w:p>
    <w:p w:rsidR="004C3265" w:rsidRDefault="008A6B46">
      <w:pPr>
        <w:pStyle w:val="2"/>
        <w:adjustRightInd w:val="0"/>
        <w:snapToGrid w:val="0"/>
        <w:spacing w:line="360" w:lineRule="auto"/>
        <w:rPr>
          <w:rFonts w:ascii="Times New Roman" w:hAnsi="Times New Roman" w:cs="Times New Roman"/>
        </w:rPr>
      </w:pPr>
      <w:bookmarkStart w:id="36" w:name="_Toc531112334"/>
      <w:r>
        <w:rPr>
          <w:rFonts w:ascii="Times New Roman" w:hAnsi="Times New Roman" w:cs="Times New Roman"/>
        </w:rPr>
        <w:t xml:space="preserve">2.4 </w:t>
      </w:r>
      <w:r>
        <w:rPr>
          <w:rFonts w:ascii="Times New Roman" w:hAnsi="Times New Roman" w:cs="Times New Roman"/>
        </w:rPr>
        <w:t>劳动定员及工作制度</w:t>
      </w:r>
      <w:bookmarkEnd w:id="36"/>
    </w:p>
    <w:p w:rsidR="001D7D8B" w:rsidRDefault="001D7D8B" w:rsidP="001D7D8B">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项目劳动定员</w:t>
      </w:r>
      <w:r>
        <w:rPr>
          <w:rFonts w:ascii="Times New Roman" w:eastAsia="宋体" w:hAnsi="Times New Roman" w:cs="Times New Roman"/>
          <w:kern w:val="0"/>
          <w:sz w:val="24"/>
          <w:szCs w:val="24"/>
        </w:rPr>
        <w:t>8</w:t>
      </w:r>
      <w:r>
        <w:rPr>
          <w:rFonts w:ascii="Times New Roman" w:eastAsia="宋体" w:hAnsi="Times New Roman" w:cs="Times New Roman" w:hint="eastAsia"/>
          <w:kern w:val="0"/>
          <w:sz w:val="24"/>
          <w:szCs w:val="24"/>
        </w:rPr>
        <w:t>人，实行二班工作制，每班</w:t>
      </w:r>
      <w:r>
        <w:rPr>
          <w:rFonts w:ascii="Times New Roman" w:eastAsia="宋体" w:hAnsi="Times New Roman" w:cs="Times New Roman"/>
          <w:kern w:val="0"/>
          <w:sz w:val="24"/>
          <w:szCs w:val="24"/>
        </w:rPr>
        <w:t>12</w:t>
      </w:r>
      <w:r>
        <w:rPr>
          <w:rFonts w:ascii="Times New Roman" w:eastAsia="宋体" w:hAnsi="Times New Roman" w:cs="Times New Roman" w:hint="eastAsia"/>
          <w:kern w:val="0"/>
          <w:sz w:val="24"/>
          <w:szCs w:val="24"/>
        </w:rPr>
        <w:t>小时，年工作</w:t>
      </w:r>
      <w:r>
        <w:rPr>
          <w:rFonts w:ascii="Times New Roman" w:eastAsia="宋体" w:hAnsi="Times New Roman" w:cs="Times New Roman"/>
          <w:kern w:val="0"/>
          <w:sz w:val="24"/>
          <w:szCs w:val="24"/>
        </w:rPr>
        <w:t>365</w:t>
      </w:r>
      <w:r>
        <w:rPr>
          <w:rFonts w:ascii="Times New Roman" w:eastAsia="宋体" w:hAnsi="Times New Roman" w:cs="Times New Roman" w:hint="eastAsia"/>
          <w:kern w:val="0"/>
          <w:sz w:val="24"/>
          <w:szCs w:val="24"/>
        </w:rPr>
        <w:t>天。</w:t>
      </w:r>
    </w:p>
    <w:p w:rsidR="004C3265" w:rsidRDefault="008A6B46">
      <w:pPr>
        <w:pStyle w:val="2"/>
        <w:adjustRightInd w:val="0"/>
        <w:snapToGrid w:val="0"/>
        <w:spacing w:line="360" w:lineRule="auto"/>
        <w:rPr>
          <w:rFonts w:ascii="Times New Roman" w:hAnsi="Times New Roman" w:cs="Times New Roman"/>
        </w:rPr>
      </w:pPr>
      <w:bookmarkStart w:id="37" w:name="_Toc531112335"/>
      <w:r>
        <w:rPr>
          <w:rFonts w:ascii="Times New Roman" w:hAnsi="Times New Roman" w:cs="Times New Roman"/>
        </w:rPr>
        <w:t xml:space="preserve">2.5 </w:t>
      </w:r>
      <w:r>
        <w:rPr>
          <w:rFonts w:ascii="Times New Roman" w:hAnsi="Times New Roman" w:cs="Times New Roman"/>
        </w:rPr>
        <w:t>公用工程</w:t>
      </w:r>
      <w:bookmarkEnd w:id="37"/>
    </w:p>
    <w:p w:rsidR="001D7D8B" w:rsidRDefault="001D7D8B" w:rsidP="001D7D8B">
      <w:pPr>
        <w:adjustRightInd w:val="0"/>
        <w:snapToGrid w:val="0"/>
        <w:spacing w:line="360" w:lineRule="auto"/>
        <w:ind w:firstLineChars="200" w:firstLine="480"/>
        <w:rPr>
          <w:rFonts w:ascii="Times New Roman" w:eastAsia="宋体" w:hAnsi="Times New Roman" w:cs="Times New Roman"/>
          <w:bCs/>
          <w:sz w:val="24"/>
          <w:szCs w:val="24"/>
        </w:rPr>
      </w:pPr>
      <w:bookmarkStart w:id="38" w:name="_Toc531112336"/>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）给水</w:t>
      </w:r>
    </w:p>
    <w:p w:rsidR="001D7D8B" w:rsidRDefault="001D7D8B" w:rsidP="001D7D8B">
      <w:pPr>
        <w:adjustRightInd w:val="0"/>
        <w:snapToGrid w:val="0"/>
        <w:spacing w:line="360" w:lineRule="auto"/>
        <w:ind w:firstLineChars="200" w:firstLine="480"/>
        <w:rPr>
          <w:rFonts w:ascii="Times New Roman" w:eastAsia="宋体" w:hAnsi="Times New Roman" w:cs="Times New Roman"/>
          <w:bCs/>
          <w:sz w:val="24"/>
          <w:szCs w:val="20"/>
        </w:rPr>
      </w:pPr>
      <w:r>
        <w:rPr>
          <w:rFonts w:ascii="Times New Roman" w:eastAsia="宋体" w:hAnsi="Times New Roman" w:cs="Times New Roman" w:hint="eastAsia"/>
          <w:bCs/>
          <w:sz w:val="24"/>
          <w:szCs w:val="20"/>
        </w:rPr>
        <w:t>项目用水主要为生活用水，用水量按</w:t>
      </w:r>
      <w:r>
        <w:rPr>
          <w:rFonts w:ascii="Times New Roman" w:eastAsia="宋体" w:hAnsi="Times New Roman" w:cs="Times New Roman"/>
          <w:bCs/>
          <w:sz w:val="24"/>
          <w:szCs w:val="20"/>
        </w:rPr>
        <w:t>40L/d∙</w:t>
      </w:r>
      <w:r>
        <w:rPr>
          <w:rFonts w:ascii="Times New Roman" w:eastAsia="宋体" w:hAnsi="Times New Roman" w:cs="Times New Roman" w:hint="eastAsia"/>
          <w:bCs/>
          <w:sz w:val="24"/>
          <w:szCs w:val="20"/>
        </w:rPr>
        <w:t>人，则用水量为</w:t>
      </w:r>
      <w:r>
        <w:rPr>
          <w:rFonts w:ascii="Times New Roman" w:eastAsia="宋体" w:hAnsi="Times New Roman" w:cs="Times New Roman"/>
          <w:bCs/>
          <w:sz w:val="24"/>
          <w:szCs w:val="20"/>
        </w:rPr>
        <w:t>116.8m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/a</w:t>
      </w:r>
      <w:r>
        <w:rPr>
          <w:rFonts w:ascii="Times New Roman" w:eastAsia="宋体" w:hAnsi="Times New Roman" w:cs="Times New Roman" w:hint="eastAsia"/>
          <w:bCs/>
          <w:sz w:val="24"/>
          <w:szCs w:val="20"/>
        </w:rPr>
        <w:t>，由献县供水系统供给，能够满足本项目需求。</w:t>
      </w:r>
    </w:p>
    <w:p w:rsidR="001D7D8B" w:rsidRDefault="001D7D8B" w:rsidP="001D7D8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）排水</w:t>
      </w:r>
    </w:p>
    <w:p w:rsidR="001D7D8B" w:rsidRDefault="001D7D8B" w:rsidP="001D7D8B">
      <w:pPr>
        <w:adjustRightInd w:val="0"/>
        <w:snapToGrid w:val="0"/>
        <w:spacing w:line="360" w:lineRule="auto"/>
        <w:ind w:firstLineChars="200" w:firstLine="480"/>
        <w:rPr>
          <w:rFonts w:ascii="Times New Roman" w:eastAsia="宋体" w:hAnsi="Times New Roman" w:cs="Times New Roman"/>
          <w:bCs/>
          <w:sz w:val="24"/>
          <w:szCs w:val="20"/>
        </w:rPr>
      </w:pPr>
      <w:r>
        <w:rPr>
          <w:rFonts w:ascii="Times New Roman" w:eastAsia="宋体" w:hAnsi="Times New Roman" w:cs="Times New Roman" w:hint="eastAsia"/>
          <w:bCs/>
          <w:sz w:val="24"/>
          <w:szCs w:val="24"/>
        </w:rPr>
        <w:t>生活污水按用水量的</w:t>
      </w:r>
      <w:r>
        <w:rPr>
          <w:rFonts w:ascii="Times New Roman" w:eastAsia="宋体" w:hAnsi="Times New Roman" w:cs="Times New Roman"/>
          <w:bCs/>
          <w:sz w:val="24"/>
          <w:szCs w:val="24"/>
        </w:rPr>
        <w:t>80%</w:t>
      </w:r>
      <w:r>
        <w:rPr>
          <w:rFonts w:ascii="Times New Roman" w:eastAsia="宋体" w:hAnsi="Times New Roman" w:cs="Times New Roman" w:hint="eastAsia"/>
          <w:bCs/>
          <w:sz w:val="24"/>
          <w:szCs w:val="24"/>
        </w:rPr>
        <w:t>计算，则生活污水量为</w:t>
      </w:r>
      <w:r>
        <w:rPr>
          <w:rFonts w:ascii="Times New Roman" w:eastAsia="宋体" w:hAnsi="Times New Roman" w:cs="Times New Roman"/>
          <w:bCs/>
          <w:sz w:val="24"/>
          <w:szCs w:val="24"/>
        </w:rPr>
        <w:t>93.44</w:t>
      </w:r>
      <w:r>
        <w:rPr>
          <w:rFonts w:ascii="Times New Roman" w:eastAsia="宋体" w:hAnsi="Times New Roman" w:cs="Times New Roman"/>
          <w:bCs/>
          <w:sz w:val="24"/>
          <w:szCs w:val="20"/>
        </w:rPr>
        <w:t>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/a(0.256m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/d)</w:t>
      </w:r>
      <w:r>
        <w:rPr>
          <w:rFonts w:ascii="Times New Roman" w:eastAsia="宋体" w:hAnsi="Times New Roman" w:cs="Times New Roman" w:hint="eastAsia"/>
          <w:bCs/>
          <w:sz w:val="24"/>
          <w:szCs w:val="20"/>
        </w:rPr>
        <w:t>，较清洁污水泼洒地面抑尘。其余污水进入旱厕，定期清掏不外排。</w:t>
      </w:r>
    </w:p>
    <w:p w:rsidR="001D7D8B" w:rsidRDefault="001D7D8B" w:rsidP="001D7D8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hint="eastAsia"/>
          <w:sz w:val="24"/>
          <w:szCs w:val="24"/>
        </w:rPr>
        <w:t>）供电、供热和制冷</w:t>
      </w:r>
    </w:p>
    <w:p w:rsidR="001D7D8B" w:rsidRDefault="001D7D8B" w:rsidP="001D7D8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本站年用电量为</w:t>
      </w:r>
      <w:r>
        <w:rPr>
          <w:rFonts w:ascii="Times New Roman" w:eastAsia="宋体" w:hAnsi="Times New Roman" w:cs="Times New Roman"/>
          <w:sz w:val="24"/>
          <w:szCs w:val="20"/>
        </w:rPr>
        <w:t>18000kW•h</w:t>
      </w:r>
      <w:r>
        <w:rPr>
          <w:rFonts w:ascii="Times New Roman" w:eastAsia="宋体" w:hAnsi="Times New Roman" w:cs="Times New Roman" w:hint="eastAsia"/>
          <w:sz w:val="24"/>
          <w:szCs w:val="20"/>
        </w:rPr>
        <w:t>，电源引自献县供电系统，可以满足本项目需求。本站冬季采用空调供暖。</w:t>
      </w:r>
    </w:p>
    <w:p w:rsidR="004C3265" w:rsidRDefault="008A6B46">
      <w:pPr>
        <w:pStyle w:val="2"/>
        <w:adjustRightInd w:val="0"/>
        <w:snapToGrid w:val="0"/>
        <w:spacing w:line="360" w:lineRule="auto"/>
        <w:rPr>
          <w:rFonts w:ascii="Times New Roman" w:hAnsi="Times New Roman" w:cs="Times New Roman"/>
        </w:rPr>
      </w:pPr>
      <w:r>
        <w:rPr>
          <w:rFonts w:ascii="Times New Roman" w:hAnsi="Times New Roman" w:cs="Times New Roman"/>
        </w:rPr>
        <w:t xml:space="preserve">2.6 </w:t>
      </w:r>
      <w:r>
        <w:rPr>
          <w:rFonts w:ascii="Times New Roman" w:hAnsi="Times New Roman" w:cs="Times New Roman"/>
        </w:rPr>
        <w:t>环评审批情况</w:t>
      </w:r>
      <w:bookmarkEnd w:id="38"/>
    </w:p>
    <w:p w:rsidR="001150F4" w:rsidRDefault="001150F4" w:rsidP="001150F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color w:val="000000"/>
          <w:sz w:val="24"/>
        </w:rPr>
        <w:t>中国石化销售有限公司</w:t>
      </w:r>
      <w:r>
        <w:rPr>
          <w:rFonts w:ascii="Times New Roman" w:eastAsia="宋体" w:hAnsi="宋体" w:cs="Times New Roman" w:hint="eastAsia"/>
          <w:bCs/>
          <w:color w:val="000000"/>
          <w:sz w:val="24"/>
        </w:rPr>
        <w:t>河北沧州献县</w:t>
      </w:r>
      <w:r w:rsidR="00211673">
        <w:rPr>
          <w:rFonts w:ascii="Times New Roman" w:eastAsia="宋体" w:hAnsi="宋体" w:cs="Times New Roman" w:hint="eastAsia"/>
          <w:bCs/>
          <w:color w:val="000000"/>
          <w:sz w:val="24"/>
        </w:rPr>
        <w:t>第九加油站</w:t>
      </w:r>
      <w:r>
        <w:rPr>
          <w:rFonts w:ascii="Times New Roman" w:eastAsia="宋体" w:hAnsi="宋体" w:cs="Times New Roman" w:hint="eastAsia"/>
          <w:color w:val="000000" w:themeColor="text1"/>
          <w:sz w:val="24"/>
          <w:szCs w:val="24"/>
        </w:rPr>
        <w:t>于</w:t>
      </w:r>
      <w:r>
        <w:rPr>
          <w:rFonts w:ascii="Times New Roman" w:eastAsia="宋体" w:hAnsi="Times New Roman" w:cs="Times New Roman"/>
          <w:sz w:val="24"/>
          <w:szCs w:val="24"/>
        </w:rPr>
        <w:t>2018</w:t>
      </w:r>
      <w:r>
        <w:rPr>
          <w:rFonts w:ascii="Times New Roman" w:eastAsia="宋体" w:hAnsi="宋体" w:cs="Times New Roman" w:hint="eastAsia"/>
          <w:sz w:val="24"/>
          <w:szCs w:val="24"/>
        </w:rPr>
        <w:t>年</w:t>
      </w:r>
      <w:r>
        <w:rPr>
          <w:rFonts w:ascii="Times New Roman" w:eastAsia="宋体" w:hAnsi="Times New Roman" w:cs="Times New Roman"/>
          <w:sz w:val="24"/>
          <w:szCs w:val="24"/>
        </w:rPr>
        <w:t>4</w:t>
      </w:r>
      <w:r>
        <w:rPr>
          <w:rFonts w:ascii="Times New Roman" w:eastAsia="宋体" w:hAnsi="宋体" w:cs="Times New Roman" w:hint="eastAsia"/>
          <w:sz w:val="24"/>
          <w:szCs w:val="24"/>
        </w:rPr>
        <w:t>月委托沧州圣力安全与环境科技咨询有限公司编制《</w:t>
      </w:r>
      <w:r>
        <w:rPr>
          <w:rFonts w:ascii="Times New Roman" w:eastAsia="宋体" w:hAnsi="宋体" w:cs="Times New Roman" w:hint="eastAsia"/>
          <w:color w:val="000000"/>
          <w:sz w:val="24"/>
        </w:rPr>
        <w:t>中国石化销售有限公司</w:t>
      </w:r>
      <w:r>
        <w:rPr>
          <w:rFonts w:ascii="Times New Roman" w:eastAsia="宋体" w:hAnsi="宋体" w:cs="Times New Roman" w:hint="eastAsia"/>
          <w:bCs/>
          <w:color w:val="000000"/>
          <w:sz w:val="24"/>
        </w:rPr>
        <w:t>河北沧州献县</w:t>
      </w:r>
      <w:r w:rsidR="00211673">
        <w:rPr>
          <w:rFonts w:ascii="Times New Roman" w:eastAsia="宋体" w:hAnsi="宋体" w:cs="Times New Roman" w:hint="eastAsia"/>
          <w:bCs/>
          <w:color w:val="000000"/>
          <w:sz w:val="24"/>
        </w:rPr>
        <w:t>第九加油站</w:t>
      </w:r>
      <w:r>
        <w:rPr>
          <w:rFonts w:ascii="Times New Roman" w:eastAsia="宋体" w:hAnsi="宋体" w:cs="Times New Roman" w:hint="eastAsia"/>
          <w:sz w:val="24"/>
          <w:szCs w:val="24"/>
        </w:rPr>
        <w:t>项目环境影响报告表》，该项目环评报告于</w:t>
      </w:r>
      <w:r>
        <w:rPr>
          <w:rFonts w:ascii="Times New Roman" w:eastAsia="宋体" w:hAnsi="Times New Roman" w:cs="Times New Roman"/>
          <w:sz w:val="24"/>
          <w:szCs w:val="24"/>
        </w:rPr>
        <w:t>2018</w:t>
      </w:r>
      <w:r>
        <w:rPr>
          <w:rFonts w:ascii="Times New Roman" w:eastAsia="宋体" w:hAnsi="宋体" w:cs="Times New Roman" w:hint="eastAsia"/>
          <w:sz w:val="24"/>
          <w:szCs w:val="24"/>
        </w:rPr>
        <w:t>年</w:t>
      </w:r>
      <w:r>
        <w:rPr>
          <w:rFonts w:ascii="Times New Roman" w:eastAsia="宋体" w:hAnsi="Times New Roman" w:cs="Times New Roman"/>
          <w:sz w:val="24"/>
          <w:szCs w:val="24"/>
        </w:rPr>
        <w:t>9</w:t>
      </w:r>
      <w:r>
        <w:rPr>
          <w:rFonts w:ascii="Times New Roman" w:eastAsia="宋体" w:hAnsi="宋体" w:cs="Times New Roman" w:hint="eastAsia"/>
          <w:sz w:val="24"/>
          <w:szCs w:val="24"/>
        </w:rPr>
        <w:t>月</w:t>
      </w:r>
      <w:r>
        <w:rPr>
          <w:rFonts w:ascii="Times New Roman" w:eastAsia="宋体" w:hAnsi="Times New Roman" w:cs="Times New Roman"/>
          <w:sz w:val="24"/>
          <w:szCs w:val="24"/>
        </w:rPr>
        <w:t>6</w:t>
      </w:r>
      <w:r>
        <w:rPr>
          <w:rFonts w:ascii="Times New Roman" w:eastAsia="宋体" w:hAnsi="宋体" w:cs="Times New Roman" w:hint="eastAsia"/>
          <w:sz w:val="24"/>
          <w:szCs w:val="24"/>
        </w:rPr>
        <w:t>日通过沧州市环境保护局献县分局审批，审批文号为献环表</w:t>
      </w:r>
      <w:r>
        <w:rPr>
          <w:rFonts w:ascii="Times New Roman" w:eastAsia="宋体" w:hAnsi="Times New Roman" w:cs="Times New Roman"/>
          <w:sz w:val="24"/>
          <w:szCs w:val="24"/>
        </w:rPr>
        <w:t>[2018]1</w:t>
      </w:r>
      <w:r>
        <w:rPr>
          <w:rFonts w:ascii="Times New Roman" w:eastAsia="宋体" w:hAnsi="Times New Roman" w:cs="Times New Roman" w:hint="eastAsia"/>
          <w:sz w:val="24"/>
          <w:szCs w:val="24"/>
        </w:rPr>
        <w:t>7</w:t>
      </w:r>
      <w:r w:rsidR="001B4779">
        <w:rPr>
          <w:rFonts w:ascii="Times New Roman" w:eastAsia="宋体" w:hAnsi="Times New Roman" w:cs="Times New Roman" w:hint="eastAsia"/>
          <w:sz w:val="24"/>
          <w:szCs w:val="24"/>
        </w:rPr>
        <w:t>9</w:t>
      </w:r>
      <w:r>
        <w:rPr>
          <w:rFonts w:ascii="Times New Roman" w:eastAsia="宋体" w:hAnsi="宋体" w:cs="Times New Roman" w:hint="eastAsia"/>
          <w:sz w:val="24"/>
          <w:szCs w:val="24"/>
        </w:rPr>
        <w:t>号。</w:t>
      </w:r>
    </w:p>
    <w:p w:rsidR="004C3265" w:rsidRDefault="008A6B46">
      <w:pPr>
        <w:pStyle w:val="2"/>
        <w:rPr>
          <w:rFonts w:ascii="Times New Roman" w:hAnsi="Times New Roman" w:cs="Times New Roman"/>
        </w:rPr>
      </w:pPr>
      <w:bookmarkStart w:id="39" w:name="_Toc531112337"/>
      <w:r>
        <w:rPr>
          <w:rFonts w:ascii="Times New Roman" w:hAnsi="Times New Roman" w:cs="Times New Roman"/>
        </w:rPr>
        <w:lastRenderedPageBreak/>
        <w:t xml:space="preserve">2.7 </w:t>
      </w:r>
      <w:r>
        <w:rPr>
          <w:rFonts w:ascii="Times New Roman" w:hAnsi="Times New Roman" w:cs="Times New Roman"/>
        </w:rPr>
        <w:t>项目投资</w:t>
      </w:r>
      <w:bookmarkEnd w:id="39"/>
    </w:p>
    <w:p w:rsidR="001B4779" w:rsidRDefault="001B4779" w:rsidP="001B4779">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本项目投资总概算为</w:t>
      </w:r>
      <w:r>
        <w:rPr>
          <w:rFonts w:ascii="Times New Roman" w:eastAsia="宋体" w:hAnsi="Times New Roman" w:cs="Times New Roman"/>
          <w:color w:val="000000" w:themeColor="text1"/>
          <w:sz w:val="24"/>
          <w:szCs w:val="24"/>
        </w:rPr>
        <w:t>300</w:t>
      </w:r>
      <w:r>
        <w:rPr>
          <w:rFonts w:ascii="Times New Roman" w:eastAsia="宋体" w:hAnsi="Times New Roman" w:cs="Times New Roman" w:hint="eastAsia"/>
          <w:color w:val="000000" w:themeColor="text1"/>
          <w:sz w:val="24"/>
          <w:szCs w:val="24"/>
        </w:rPr>
        <w:t>万元，其中环境保护投资总概算</w:t>
      </w:r>
      <w:r>
        <w:rPr>
          <w:rFonts w:ascii="Times New Roman" w:eastAsia="宋体" w:hAnsi="Times New Roman" w:cs="Times New Roman"/>
          <w:color w:val="000000" w:themeColor="text1"/>
          <w:sz w:val="24"/>
          <w:szCs w:val="24"/>
        </w:rPr>
        <w:t>10</w:t>
      </w:r>
      <w:r>
        <w:rPr>
          <w:rFonts w:ascii="Times New Roman" w:eastAsia="宋体" w:hAnsi="Times New Roman" w:cs="Times New Roman" w:hint="eastAsia"/>
          <w:color w:val="000000" w:themeColor="text1"/>
          <w:sz w:val="24"/>
          <w:szCs w:val="24"/>
        </w:rPr>
        <w:t>万元，占投资总概算的</w:t>
      </w:r>
      <w:r>
        <w:rPr>
          <w:rFonts w:ascii="Times New Roman" w:eastAsia="宋体" w:hAnsi="Times New Roman" w:cs="Times New Roman"/>
          <w:color w:val="000000" w:themeColor="text1"/>
          <w:sz w:val="24"/>
          <w:szCs w:val="24"/>
        </w:rPr>
        <w:t>3.33%</w:t>
      </w:r>
      <w:r>
        <w:rPr>
          <w:rFonts w:ascii="Times New Roman" w:eastAsia="宋体" w:hAnsi="Times New Roman" w:cs="Times New Roman" w:hint="eastAsia"/>
          <w:color w:val="000000" w:themeColor="text1"/>
          <w:sz w:val="24"/>
          <w:szCs w:val="24"/>
        </w:rPr>
        <w:t>；实际总投资</w:t>
      </w:r>
      <w:r>
        <w:rPr>
          <w:rFonts w:ascii="Times New Roman" w:eastAsia="宋体" w:hAnsi="Times New Roman" w:cs="Times New Roman"/>
          <w:color w:val="000000" w:themeColor="text1"/>
          <w:sz w:val="24"/>
          <w:szCs w:val="24"/>
        </w:rPr>
        <w:t>300</w:t>
      </w:r>
      <w:r>
        <w:rPr>
          <w:rFonts w:ascii="Times New Roman" w:eastAsia="宋体" w:hAnsi="Times New Roman" w:cs="Times New Roman" w:hint="eastAsia"/>
          <w:color w:val="000000" w:themeColor="text1"/>
          <w:sz w:val="24"/>
          <w:szCs w:val="24"/>
        </w:rPr>
        <w:t>万元，其中环境保护投资总概算</w:t>
      </w:r>
      <w:r>
        <w:rPr>
          <w:rFonts w:ascii="Times New Roman" w:eastAsia="宋体" w:hAnsi="Times New Roman" w:cs="Times New Roman"/>
          <w:color w:val="000000" w:themeColor="text1"/>
          <w:sz w:val="24"/>
          <w:szCs w:val="24"/>
        </w:rPr>
        <w:t>10</w:t>
      </w:r>
      <w:r>
        <w:rPr>
          <w:rFonts w:ascii="Times New Roman" w:eastAsia="宋体" w:hAnsi="Times New Roman" w:cs="Times New Roman" w:hint="eastAsia"/>
          <w:color w:val="000000" w:themeColor="text1"/>
          <w:sz w:val="24"/>
          <w:szCs w:val="24"/>
        </w:rPr>
        <w:t>万元，占投资总概算的</w:t>
      </w:r>
      <w:r>
        <w:rPr>
          <w:rFonts w:ascii="Times New Roman" w:eastAsia="宋体" w:hAnsi="Times New Roman" w:cs="Times New Roman"/>
          <w:color w:val="000000" w:themeColor="text1"/>
          <w:sz w:val="24"/>
          <w:szCs w:val="24"/>
        </w:rPr>
        <w:t>3.33%</w:t>
      </w:r>
      <w:r>
        <w:rPr>
          <w:rFonts w:ascii="Times New Roman" w:eastAsia="宋体" w:hAnsi="Times New Roman" w:cs="Times New Roman" w:hint="eastAsia"/>
          <w:color w:val="000000" w:themeColor="text1"/>
          <w:sz w:val="24"/>
          <w:szCs w:val="24"/>
        </w:rPr>
        <w:t>。</w:t>
      </w:r>
    </w:p>
    <w:p w:rsidR="004C3265" w:rsidRDefault="008A6B46">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实际环境保护投资见下表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7</w:t>
      </w:r>
      <w:r>
        <w:rPr>
          <w:rFonts w:ascii="Times New Roman" w:eastAsia="宋体" w:hAnsi="Times New Roman" w:cs="Times New Roman"/>
          <w:color w:val="000000" w:themeColor="text1"/>
          <w:sz w:val="24"/>
          <w:szCs w:val="24"/>
        </w:rPr>
        <w:t>所示：</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 xml:space="preserve"> </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实际环保投资情况说明</w:t>
      </w:r>
    </w:p>
    <w:tbl>
      <w:tblPr>
        <w:tblStyle w:val="af7"/>
        <w:tblW w:w="8295" w:type="dxa"/>
        <w:jc w:val="center"/>
        <w:tblInd w:w="-2913" w:type="dxa"/>
        <w:tblBorders>
          <w:top w:val="single" w:sz="12" w:space="0" w:color="auto"/>
          <w:left w:val="none" w:sz="0" w:space="0" w:color="auto"/>
          <w:bottom w:val="single" w:sz="12" w:space="0" w:color="auto"/>
          <w:right w:val="none" w:sz="0" w:space="0" w:color="auto"/>
        </w:tblBorders>
        <w:tblLayout w:type="fixed"/>
        <w:tblLook w:val="04A0"/>
      </w:tblPr>
      <w:tblGrid>
        <w:gridCol w:w="1271"/>
        <w:gridCol w:w="5181"/>
        <w:gridCol w:w="1843"/>
      </w:tblGrid>
      <w:tr w:rsidR="004C3265" w:rsidTr="00E96392">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环保设施</w:t>
            </w:r>
          </w:p>
        </w:tc>
        <w:tc>
          <w:tcPr>
            <w:tcW w:w="518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szCs w:val="21"/>
              </w:rPr>
              <w:t>具体措施</w:t>
            </w:r>
          </w:p>
        </w:tc>
        <w:tc>
          <w:tcPr>
            <w:tcW w:w="1843"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投资金额（万元）</w:t>
            </w:r>
          </w:p>
        </w:tc>
      </w:tr>
      <w:tr w:rsidR="004C3265" w:rsidTr="00E96392">
        <w:trPr>
          <w:trHeight w:hRule="exact" w:val="636"/>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噪声治理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选用低噪设备，基础减振</w:t>
            </w:r>
          </w:p>
        </w:tc>
        <w:tc>
          <w:tcPr>
            <w:tcW w:w="1843"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r>
      <w:tr w:rsidR="004C3265" w:rsidTr="00E96392">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废水治理</w:t>
            </w:r>
          </w:p>
        </w:tc>
        <w:tc>
          <w:tcPr>
            <w:tcW w:w="5181"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防渗旱厕</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0.5</w:t>
            </w:r>
          </w:p>
        </w:tc>
      </w:tr>
      <w:tr w:rsidR="004C3265" w:rsidTr="00E96392">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废气治理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油气回收装置</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7.5</w:t>
            </w:r>
          </w:p>
        </w:tc>
      </w:tr>
      <w:tr w:rsidR="004C3265" w:rsidTr="00E96392">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固废治理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基础防渗</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r>
      <w:tr w:rsidR="004C3265" w:rsidTr="00E96392">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合计</w:t>
            </w:r>
          </w:p>
        </w:tc>
        <w:tc>
          <w:tcPr>
            <w:tcW w:w="5181" w:type="dxa"/>
            <w:vAlign w:val="center"/>
          </w:tcPr>
          <w:p w:rsidR="004C3265" w:rsidRDefault="004C3265">
            <w:pPr>
              <w:adjustRightInd w:val="0"/>
              <w:snapToGrid w:val="0"/>
              <w:jc w:val="center"/>
              <w:rPr>
                <w:rFonts w:ascii="Times New Roman" w:eastAsia="宋体" w:hAnsi="Times New Roman" w:cs="Times New Roman"/>
                <w:szCs w:val="21"/>
              </w:rPr>
            </w:pP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bl>
    <w:p w:rsidR="004C3265" w:rsidRDefault="008A6B46">
      <w:pPr>
        <w:pStyle w:val="2"/>
        <w:rPr>
          <w:rFonts w:ascii="Times New Roman" w:hAnsi="Times New Roman" w:cs="Times New Roman"/>
        </w:rPr>
      </w:pPr>
      <w:bookmarkStart w:id="40" w:name="_Toc531112338"/>
      <w:r>
        <w:rPr>
          <w:rFonts w:ascii="Times New Roman" w:hAnsi="Times New Roman" w:cs="Times New Roman"/>
        </w:rPr>
        <w:t>2.</w:t>
      </w:r>
      <w:r>
        <w:rPr>
          <w:rFonts w:ascii="Times New Roman" w:hAnsi="Times New Roman" w:cs="Times New Roman" w:hint="eastAsia"/>
        </w:rPr>
        <w:t>8</w:t>
      </w:r>
      <w:r>
        <w:rPr>
          <w:rFonts w:ascii="Times New Roman" w:hAnsi="Times New Roman" w:cs="Times New Roman" w:hint="eastAsia"/>
        </w:rPr>
        <w:t>项目变更情况说明</w:t>
      </w:r>
      <w:bookmarkEnd w:id="40"/>
    </w:p>
    <w:p w:rsidR="00F632A2" w:rsidRDefault="00F632A2" w:rsidP="00F632A2">
      <w:pPr>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工程建设地点、建设规模及污染物防治措施与环评阶段对比没有重大变动。</w:t>
      </w:r>
      <w:r w:rsidR="00330572">
        <w:rPr>
          <w:rFonts w:ascii="Times New Roman" w:eastAsia="宋体" w:hAnsi="宋体" w:cs="Times New Roman" w:hint="eastAsia"/>
          <w:sz w:val="24"/>
          <w:szCs w:val="24"/>
        </w:rPr>
        <w:t>仅加油机数量发生变化。</w:t>
      </w:r>
    </w:p>
    <w:p w:rsidR="00330572" w:rsidRPr="00330572" w:rsidRDefault="00330572" w:rsidP="00F632A2">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根据项目实际需要，柴油双枪加油机由</w:t>
      </w:r>
      <w:r w:rsidR="00F1287F">
        <w:rPr>
          <w:rFonts w:ascii="Times New Roman" w:eastAsia="宋体" w:hAnsi="宋体" w:cs="Times New Roman" w:hint="eastAsia"/>
          <w:sz w:val="24"/>
          <w:szCs w:val="24"/>
        </w:rPr>
        <w:t>1</w:t>
      </w:r>
      <w:r w:rsidR="00F1287F">
        <w:rPr>
          <w:rFonts w:ascii="Times New Roman" w:eastAsia="宋体" w:hAnsi="宋体" w:cs="Times New Roman" w:hint="eastAsia"/>
          <w:sz w:val="24"/>
          <w:szCs w:val="24"/>
        </w:rPr>
        <w:t>台变更为</w:t>
      </w:r>
      <w:r w:rsidR="00F1287F">
        <w:rPr>
          <w:rFonts w:ascii="Times New Roman" w:eastAsia="宋体" w:hAnsi="宋体" w:cs="Times New Roman" w:hint="eastAsia"/>
          <w:sz w:val="24"/>
          <w:szCs w:val="24"/>
        </w:rPr>
        <w:t>2</w:t>
      </w:r>
      <w:r w:rsidR="00F1287F">
        <w:rPr>
          <w:rFonts w:ascii="Times New Roman" w:eastAsia="宋体" w:hAnsi="宋体" w:cs="Times New Roman" w:hint="eastAsia"/>
          <w:sz w:val="24"/>
          <w:szCs w:val="24"/>
        </w:rPr>
        <w:t>台，汽油双枪加油机由</w:t>
      </w:r>
      <w:r w:rsidR="00F1287F">
        <w:rPr>
          <w:rFonts w:ascii="Times New Roman" w:eastAsia="宋体" w:hAnsi="宋体" w:cs="Times New Roman" w:hint="eastAsia"/>
          <w:sz w:val="24"/>
          <w:szCs w:val="24"/>
        </w:rPr>
        <w:t>2</w:t>
      </w:r>
      <w:r w:rsidR="00F1287F">
        <w:rPr>
          <w:rFonts w:ascii="Times New Roman" w:eastAsia="宋体" w:hAnsi="宋体" w:cs="Times New Roman" w:hint="eastAsia"/>
          <w:sz w:val="24"/>
          <w:szCs w:val="24"/>
        </w:rPr>
        <w:t>台变更为</w:t>
      </w:r>
      <w:r w:rsidR="00F1287F">
        <w:rPr>
          <w:rFonts w:ascii="Times New Roman" w:eastAsia="宋体" w:hAnsi="宋体" w:cs="Times New Roman" w:hint="eastAsia"/>
          <w:sz w:val="24"/>
          <w:szCs w:val="24"/>
        </w:rPr>
        <w:t>1</w:t>
      </w:r>
      <w:r w:rsidR="00F1287F">
        <w:rPr>
          <w:rFonts w:ascii="Times New Roman" w:eastAsia="宋体" w:hAnsi="宋体" w:cs="Times New Roman" w:hint="eastAsia"/>
          <w:sz w:val="24"/>
          <w:szCs w:val="24"/>
        </w:rPr>
        <w:t>台。</w:t>
      </w:r>
    </w:p>
    <w:p w:rsidR="004C3265" w:rsidRDefault="008A6B46">
      <w:pPr>
        <w:pStyle w:val="2"/>
        <w:rPr>
          <w:rFonts w:ascii="Times New Roman" w:hAnsi="Times New Roman" w:cs="Times New Roman"/>
        </w:rPr>
      </w:pPr>
      <w:bookmarkStart w:id="41" w:name="_Toc531112339"/>
      <w:r>
        <w:rPr>
          <w:rFonts w:ascii="Times New Roman" w:hAnsi="Times New Roman" w:cs="Times New Roman" w:hint="eastAsia"/>
        </w:rPr>
        <w:t>2.9</w:t>
      </w:r>
      <w:r>
        <w:rPr>
          <w:rFonts w:ascii="Times New Roman" w:hAnsi="Times New Roman" w:cs="Times New Roman"/>
        </w:rPr>
        <w:t>环境保护</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落实情况</w:t>
      </w:r>
      <w:bookmarkEnd w:id="41"/>
    </w:p>
    <w:p w:rsidR="004C3265" w:rsidRDefault="008A6B46" w:rsidP="00E96392">
      <w:pPr>
        <w:widowControl/>
        <w:spacing w:beforeLines="50" w:afterLines="50"/>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本项目环评及批复阶段要求建设内容</w:t>
      </w:r>
      <w:r>
        <w:rPr>
          <w:rFonts w:ascii="Times New Roman" w:eastAsia="宋体" w:hAnsi="Times New Roman" w:cs="Times New Roman"/>
          <w:sz w:val="24"/>
          <w:szCs w:val="24"/>
        </w:rPr>
        <w:t>“</w:t>
      </w:r>
      <w:r>
        <w:rPr>
          <w:rFonts w:ascii="Times New Roman" w:eastAsia="宋体" w:hAnsi="Times New Roman" w:cs="Times New Roman"/>
          <w:sz w:val="24"/>
          <w:szCs w:val="24"/>
        </w:rPr>
        <w:t>三同时</w:t>
      </w:r>
      <w:r>
        <w:rPr>
          <w:rFonts w:ascii="Times New Roman" w:eastAsia="宋体" w:hAnsi="Times New Roman" w:cs="Times New Roman"/>
          <w:sz w:val="24"/>
          <w:szCs w:val="24"/>
        </w:rPr>
        <w:t>”</w:t>
      </w:r>
      <w:r>
        <w:rPr>
          <w:rFonts w:ascii="Times New Roman" w:eastAsia="宋体" w:hAnsi="Times New Roman" w:cs="Times New Roman"/>
          <w:sz w:val="24"/>
          <w:szCs w:val="24"/>
        </w:rPr>
        <w:t>情况落实见表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8</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bookmarkStart w:id="42" w:name="_Hlk496992852"/>
      <w:r>
        <w:rPr>
          <w:rFonts w:ascii="Times New Roman" w:eastAsia="宋体" w:hAnsi="Times New Roman" w:cs="Times New Roman" w:hint="eastAsia"/>
          <w:b/>
          <w:sz w:val="24"/>
          <w:szCs w:val="24"/>
        </w:rPr>
        <w:t>8</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环境保护</w:t>
      </w:r>
      <w:r>
        <w:rPr>
          <w:rFonts w:ascii="Times New Roman" w:eastAsia="宋体" w:hAnsi="Times New Roman" w:cs="Times New Roman"/>
          <w:b/>
          <w:sz w:val="24"/>
          <w:szCs w:val="24"/>
        </w:rPr>
        <w:t>“</w:t>
      </w:r>
      <w:r>
        <w:rPr>
          <w:rFonts w:ascii="Times New Roman" w:eastAsia="宋体" w:hAnsi="Times New Roman" w:cs="Times New Roman"/>
          <w:b/>
          <w:sz w:val="24"/>
          <w:szCs w:val="24"/>
        </w:rPr>
        <w:t>三同时</w:t>
      </w:r>
      <w:r>
        <w:rPr>
          <w:rFonts w:ascii="Times New Roman" w:eastAsia="宋体" w:hAnsi="Times New Roman" w:cs="Times New Roman"/>
          <w:b/>
          <w:sz w:val="24"/>
          <w:szCs w:val="24"/>
        </w:rPr>
        <w:t>”</w:t>
      </w:r>
      <w:r>
        <w:rPr>
          <w:rFonts w:ascii="Times New Roman" w:eastAsia="宋体" w:hAnsi="Times New Roman" w:cs="Times New Roman"/>
          <w:b/>
          <w:sz w:val="24"/>
          <w:szCs w:val="24"/>
        </w:rPr>
        <w:t>落实情况</w:t>
      </w:r>
      <w:bookmarkEnd w:id="42"/>
    </w:p>
    <w:tbl>
      <w:tblPr>
        <w:tblW w:w="9002" w:type="dxa"/>
        <w:jc w:val="center"/>
        <w:tblInd w:w="-918" w:type="dxa"/>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tblPr>
      <w:tblGrid>
        <w:gridCol w:w="774"/>
        <w:gridCol w:w="1417"/>
        <w:gridCol w:w="1779"/>
        <w:gridCol w:w="1699"/>
        <w:gridCol w:w="1824"/>
        <w:gridCol w:w="1509"/>
      </w:tblGrid>
      <w:tr w:rsidR="004C3265" w:rsidTr="00E96392">
        <w:trPr>
          <w:trHeight w:val="284"/>
          <w:jc w:val="center"/>
        </w:trPr>
        <w:tc>
          <w:tcPr>
            <w:tcW w:w="77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类别</w:t>
            </w:r>
          </w:p>
        </w:tc>
        <w:tc>
          <w:tcPr>
            <w:tcW w:w="1417"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防治对象</w:t>
            </w:r>
          </w:p>
        </w:tc>
        <w:tc>
          <w:tcPr>
            <w:tcW w:w="177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防治设施</w:t>
            </w:r>
            <w:r>
              <w:rPr>
                <w:rFonts w:ascii="Times New Roman" w:eastAsia="宋体" w:hAnsi="Times New Roman" w:cs="Times New Roman" w:hint="eastAsia"/>
                <w:b/>
                <w:szCs w:val="21"/>
              </w:rPr>
              <w:t>/</w:t>
            </w:r>
            <w:r>
              <w:rPr>
                <w:rFonts w:ascii="Times New Roman" w:eastAsia="宋体" w:hAnsi="Times New Roman" w:cs="Times New Roman" w:hint="eastAsia"/>
                <w:b/>
                <w:szCs w:val="21"/>
              </w:rPr>
              <w:t>措施</w:t>
            </w:r>
          </w:p>
        </w:tc>
        <w:tc>
          <w:tcPr>
            <w:tcW w:w="169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要求及效果</w:t>
            </w:r>
          </w:p>
        </w:tc>
        <w:tc>
          <w:tcPr>
            <w:tcW w:w="182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验收标准</w:t>
            </w:r>
          </w:p>
        </w:tc>
        <w:tc>
          <w:tcPr>
            <w:tcW w:w="150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落实情况</w:t>
            </w:r>
          </w:p>
        </w:tc>
      </w:tr>
      <w:tr w:rsidR="00F632A2" w:rsidTr="00E96392">
        <w:trPr>
          <w:trHeight w:val="1629"/>
          <w:jc w:val="center"/>
        </w:trPr>
        <w:tc>
          <w:tcPr>
            <w:tcW w:w="774" w:type="dxa"/>
            <w:vMerge w:val="restart"/>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废气</w:t>
            </w:r>
          </w:p>
        </w:tc>
        <w:tc>
          <w:tcPr>
            <w:tcW w:w="1417" w:type="dxa"/>
            <w:vMerge w:val="restart"/>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加油站区排空口油气（加油、卸油及储罐呼吸废气</w:t>
            </w:r>
            <w:r>
              <w:rPr>
                <w:rFonts w:ascii="Times New Roman" w:eastAsia="宋体" w:hAnsi="Times New Roman" w:cs="Times New Roman" w:hint="eastAsia"/>
                <w:bCs/>
                <w:color w:val="00B050"/>
                <w:szCs w:val="21"/>
              </w:rPr>
              <w:t>）</w:t>
            </w:r>
          </w:p>
        </w:tc>
        <w:tc>
          <w:tcPr>
            <w:tcW w:w="1779" w:type="dxa"/>
            <w:vMerge w:val="restart"/>
            <w:vAlign w:val="center"/>
          </w:tcPr>
          <w:p w:rsidR="00F632A2" w:rsidRPr="00FC4892" w:rsidRDefault="00F632A2">
            <w:pPr>
              <w:adjustRightInd w:val="0"/>
              <w:snapToGrid w:val="0"/>
              <w:jc w:val="center"/>
              <w:rPr>
                <w:rFonts w:ascii="Times New Roman" w:eastAsia="宋体" w:hAnsi="Times New Roman" w:cs="Times New Roman"/>
                <w:spacing w:val="4"/>
                <w:szCs w:val="21"/>
              </w:rPr>
            </w:pPr>
            <w:r w:rsidRPr="00F632A2">
              <w:rPr>
                <w:rFonts w:ascii="Times New Roman" w:eastAsia="宋体" w:hAnsi="Times New Roman" w:cs="Times New Roman" w:hint="eastAsia"/>
                <w:spacing w:val="4"/>
                <w:szCs w:val="21"/>
              </w:rPr>
              <w:t>储油罐埋地并对排气管设真空压力阀，安装卸油油气回收系统</w:t>
            </w:r>
            <w:r w:rsidRPr="00F632A2">
              <w:rPr>
                <w:rFonts w:ascii="Times New Roman" w:eastAsia="宋体" w:hAnsi="Times New Roman" w:cs="Times New Roman"/>
                <w:spacing w:val="4"/>
                <w:szCs w:val="21"/>
              </w:rPr>
              <w:t>1</w:t>
            </w:r>
            <w:r w:rsidRPr="00F632A2">
              <w:rPr>
                <w:rFonts w:ascii="Times New Roman" w:eastAsia="宋体" w:hAnsi="Times New Roman" w:cs="Times New Roman"/>
                <w:spacing w:val="4"/>
                <w:szCs w:val="21"/>
              </w:rPr>
              <w:t>套，加油油气回收系统</w:t>
            </w:r>
            <w:r w:rsidRPr="00F632A2">
              <w:rPr>
                <w:rFonts w:ascii="Times New Roman" w:eastAsia="宋体" w:hAnsi="Times New Roman" w:cs="Times New Roman"/>
                <w:spacing w:val="4"/>
                <w:szCs w:val="21"/>
              </w:rPr>
              <w:t>1</w:t>
            </w:r>
            <w:r w:rsidRPr="00F632A2">
              <w:rPr>
                <w:rFonts w:ascii="Times New Roman" w:eastAsia="宋体" w:hAnsi="Times New Roman" w:cs="Times New Roman"/>
                <w:spacing w:val="4"/>
                <w:szCs w:val="21"/>
              </w:rPr>
              <w:t>套</w:t>
            </w:r>
          </w:p>
        </w:tc>
        <w:tc>
          <w:tcPr>
            <w:tcW w:w="1699" w:type="dxa"/>
            <w:vAlign w:val="center"/>
          </w:tcPr>
          <w:p w:rsidR="00F632A2" w:rsidRPr="00FC4892" w:rsidRDefault="00F632A2" w:rsidP="00586823">
            <w:pPr>
              <w:jc w:val="center"/>
            </w:pPr>
            <w:r w:rsidRPr="00FC4892">
              <w:rPr>
                <w:rFonts w:ascii="Times New Roman" w:eastAsia="宋体" w:hAnsi="宋体" w:cs="Times New Roman"/>
                <w:szCs w:val="21"/>
              </w:rPr>
              <w:t>非甲烷总烃企业边界浓度限值</w:t>
            </w:r>
            <w:r w:rsidRPr="00FC4892">
              <w:rPr>
                <w:rFonts w:ascii="Times New Roman" w:eastAsia="宋体" w:hAnsi="Times New Roman" w:cs="Times New Roman"/>
                <w:szCs w:val="21"/>
              </w:rPr>
              <w:t>≤2.0mg/m</w:t>
            </w:r>
            <w:r w:rsidRPr="00FC4892">
              <w:rPr>
                <w:rFonts w:ascii="Times New Roman" w:eastAsia="宋体" w:hAnsi="Times New Roman" w:cs="Times New Roman"/>
                <w:szCs w:val="21"/>
                <w:vertAlign w:val="superscript"/>
              </w:rPr>
              <w:t>3</w:t>
            </w:r>
          </w:p>
        </w:tc>
        <w:tc>
          <w:tcPr>
            <w:tcW w:w="1824" w:type="dxa"/>
            <w:vAlign w:val="center"/>
          </w:tcPr>
          <w:p w:rsidR="00F632A2" w:rsidRPr="00FC4892" w:rsidRDefault="00F632A2" w:rsidP="00586823">
            <w:pPr>
              <w:jc w:val="center"/>
              <w:rPr>
                <w:rFonts w:ascii="Times New Roman" w:eastAsia="宋体" w:hAnsi="Times New Roman" w:cs="Times New Roman"/>
                <w:spacing w:val="4"/>
                <w:szCs w:val="21"/>
              </w:rPr>
            </w:pPr>
            <w:r w:rsidRPr="00FC4892">
              <w:rPr>
                <w:rFonts w:ascii="Times New Roman" w:eastAsia="宋体" w:hAnsi="Times New Roman" w:cs="Times New Roman" w:hint="eastAsia"/>
                <w:spacing w:val="4"/>
                <w:szCs w:val="21"/>
              </w:rPr>
              <w:t>《</w:t>
            </w:r>
            <w:r w:rsidRPr="00FC4892">
              <w:rPr>
                <w:rFonts w:ascii="Times New Roman" w:eastAsia="宋体" w:hAnsi="Times New Roman" w:cs="Times New Roman"/>
                <w:bCs/>
                <w:szCs w:val="21"/>
              </w:rPr>
              <w:t>工业企业挥发性有机物排放控制标准》（</w:t>
            </w:r>
            <w:r w:rsidRPr="00FC4892">
              <w:rPr>
                <w:rFonts w:ascii="Times New Roman" w:eastAsia="宋体" w:hAnsi="Times New Roman" w:cs="Times New Roman"/>
                <w:bCs/>
                <w:szCs w:val="21"/>
              </w:rPr>
              <w:t>DB13/2322-2016</w:t>
            </w:r>
            <w:r w:rsidRPr="00FC4892">
              <w:rPr>
                <w:rFonts w:ascii="Times New Roman" w:eastAsia="宋体" w:hAnsi="Times New Roman" w:cs="Times New Roman"/>
                <w:bCs/>
                <w:szCs w:val="21"/>
              </w:rPr>
              <w:t>）中表</w:t>
            </w:r>
            <w:r w:rsidRPr="00FC4892">
              <w:rPr>
                <w:rFonts w:ascii="Times New Roman" w:eastAsia="宋体" w:hAnsi="Times New Roman" w:cs="Times New Roman"/>
                <w:bCs/>
                <w:szCs w:val="21"/>
              </w:rPr>
              <w:t>2</w:t>
            </w:r>
            <w:r w:rsidRPr="00FC4892">
              <w:rPr>
                <w:rFonts w:ascii="Times New Roman" w:eastAsia="宋体" w:hAnsi="Times New Roman" w:cs="Times New Roman"/>
                <w:bCs/>
                <w:szCs w:val="21"/>
              </w:rPr>
              <w:t>中其他企业边界</w:t>
            </w:r>
            <w:r w:rsidRPr="00FC4892">
              <w:rPr>
                <w:rFonts w:ascii="Times New Roman" w:eastAsia="宋体" w:hAnsi="Times New Roman" w:cs="Times New Roman" w:hint="eastAsia"/>
                <w:bCs/>
                <w:szCs w:val="21"/>
              </w:rPr>
              <w:t>非甲烷总烃</w:t>
            </w:r>
            <w:r w:rsidRPr="00FC4892">
              <w:rPr>
                <w:rFonts w:ascii="Times New Roman" w:eastAsia="宋体" w:hAnsi="Times New Roman" w:cs="Times New Roman"/>
                <w:bCs/>
                <w:szCs w:val="21"/>
              </w:rPr>
              <w:t>浓度限值标准</w:t>
            </w:r>
          </w:p>
        </w:tc>
        <w:tc>
          <w:tcPr>
            <w:tcW w:w="1509" w:type="dxa"/>
            <w:vMerge w:val="restart"/>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落实</w:t>
            </w:r>
          </w:p>
        </w:tc>
      </w:tr>
      <w:tr w:rsidR="00303009" w:rsidTr="00E96392">
        <w:trPr>
          <w:trHeight w:val="1629"/>
          <w:jc w:val="center"/>
        </w:trPr>
        <w:tc>
          <w:tcPr>
            <w:tcW w:w="774" w:type="dxa"/>
            <w:vMerge/>
            <w:vAlign w:val="center"/>
          </w:tcPr>
          <w:p w:rsidR="00303009" w:rsidRDefault="00303009">
            <w:pPr>
              <w:jc w:val="center"/>
            </w:pPr>
          </w:p>
        </w:tc>
        <w:tc>
          <w:tcPr>
            <w:tcW w:w="1417" w:type="dxa"/>
            <w:vMerge/>
            <w:vAlign w:val="center"/>
          </w:tcPr>
          <w:p w:rsidR="00303009" w:rsidRDefault="00303009">
            <w:pPr>
              <w:jc w:val="center"/>
            </w:pPr>
          </w:p>
        </w:tc>
        <w:tc>
          <w:tcPr>
            <w:tcW w:w="1779" w:type="dxa"/>
            <w:vMerge/>
            <w:vAlign w:val="center"/>
          </w:tcPr>
          <w:p w:rsidR="00303009" w:rsidRPr="00FC4892" w:rsidRDefault="00303009">
            <w:pPr>
              <w:jc w:val="center"/>
            </w:pPr>
          </w:p>
        </w:tc>
        <w:tc>
          <w:tcPr>
            <w:tcW w:w="1699" w:type="dxa"/>
            <w:vAlign w:val="center"/>
          </w:tcPr>
          <w:p w:rsidR="00303009" w:rsidRDefault="00303009">
            <w:pPr>
              <w:pStyle w:val="a8"/>
              <w:adjustRightInd w:val="0"/>
              <w:jc w:val="center"/>
              <w:rPr>
                <w:color w:val="000000"/>
                <w:sz w:val="21"/>
                <w:szCs w:val="21"/>
              </w:rPr>
            </w:pPr>
            <w:r>
              <w:rPr>
                <w:rFonts w:hAnsi="宋体" w:hint="eastAsia"/>
                <w:sz w:val="21"/>
                <w:szCs w:val="21"/>
              </w:rPr>
              <w:t>处理装置的油气排放浓度应小于等于</w:t>
            </w:r>
            <w:r>
              <w:rPr>
                <w:sz w:val="21"/>
                <w:szCs w:val="21"/>
              </w:rPr>
              <w:t>25g/m</w:t>
            </w:r>
            <w:r>
              <w:rPr>
                <w:sz w:val="21"/>
                <w:szCs w:val="21"/>
                <w:vertAlign w:val="superscript"/>
              </w:rPr>
              <w:t>3</w:t>
            </w:r>
            <w:r>
              <w:rPr>
                <w:rFonts w:hAnsi="宋体" w:hint="eastAsia"/>
                <w:sz w:val="21"/>
                <w:szCs w:val="21"/>
              </w:rPr>
              <w:t>，排放口距地平均高度应不低于</w:t>
            </w:r>
            <w:r>
              <w:rPr>
                <w:sz w:val="21"/>
                <w:szCs w:val="21"/>
              </w:rPr>
              <w:t>4m</w:t>
            </w:r>
          </w:p>
        </w:tc>
        <w:tc>
          <w:tcPr>
            <w:tcW w:w="1824" w:type="dxa"/>
            <w:vAlign w:val="center"/>
          </w:tcPr>
          <w:p w:rsidR="00303009" w:rsidRDefault="00303009">
            <w:pPr>
              <w:jc w:val="center"/>
              <w:rPr>
                <w:rFonts w:ascii="Times New Roman" w:eastAsia="宋体" w:hAnsi="Times New Roman" w:cs="Times New Roman"/>
                <w:color w:val="000000"/>
                <w:szCs w:val="21"/>
              </w:rPr>
            </w:pPr>
            <w:r>
              <w:rPr>
                <w:rFonts w:ascii="Times New Roman" w:eastAsia="宋体" w:hAnsi="宋体" w:cs="Times New Roman" w:hint="eastAsia"/>
                <w:color w:val="000000"/>
                <w:szCs w:val="21"/>
              </w:rPr>
              <w:t>油气回收系统设置符合《加油站大气污染物排放标准》（</w:t>
            </w:r>
            <w:r>
              <w:rPr>
                <w:rFonts w:ascii="Times New Roman" w:eastAsia="宋体" w:hAnsi="Times New Roman" w:cs="Times New Roman"/>
                <w:color w:val="000000"/>
                <w:szCs w:val="21"/>
              </w:rPr>
              <w:t>GB20952-2007</w:t>
            </w:r>
            <w:r>
              <w:rPr>
                <w:rFonts w:ascii="Times New Roman" w:eastAsia="宋体" w:hAnsi="宋体" w:cs="Times New Roman" w:hint="eastAsia"/>
                <w:color w:val="000000"/>
                <w:szCs w:val="21"/>
              </w:rPr>
              <w:t>）中相关要求</w:t>
            </w:r>
          </w:p>
        </w:tc>
        <w:tc>
          <w:tcPr>
            <w:tcW w:w="1509" w:type="dxa"/>
            <w:vMerge/>
            <w:vAlign w:val="center"/>
          </w:tcPr>
          <w:p w:rsidR="00303009" w:rsidRDefault="00303009">
            <w:pPr>
              <w:jc w:val="center"/>
              <w:rPr>
                <w:rFonts w:ascii="Times New Roman" w:eastAsia="宋体" w:hAnsi="Times New Roman" w:cs="Times New Roman"/>
                <w:spacing w:val="4"/>
                <w:szCs w:val="21"/>
              </w:rPr>
            </w:pPr>
          </w:p>
        </w:tc>
      </w:tr>
      <w:tr w:rsidR="0060672A" w:rsidTr="00E96392">
        <w:trPr>
          <w:trHeight w:val="578"/>
          <w:jc w:val="center"/>
        </w:trPr>
        <w:tc>
          <w:tcPr>
            <w:tcW w:w="77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lastRenderedPageBreak/>
              <w:t>废水</w:t>
            </w:r>
          </w:p>
        </w:tc>
        <w:tc>
          <w:tcPr>
            <w:tcW w:w="1417"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生活污水</w:t>
            </w:r>
          </w:p>
        </w:tc>
        <w:tc>
          <w:tcPr>
            <w:tcW w:w="1779" w:type="dxa"/>
            <w:vAlign w:val="center"/>
          </w:tcPr>
          <w:p w:rsidR="0060672A" w:rsidRPr="003F1790" w:rsidRDefault="0060672A" w:rsidP="0060672A">
            <w:pPr>
              <w:pStyle w:val="a8"/>
              <w:adjustRightInd w:val="0"/>
              <w:jc w:val="center"/>
              <w:rPr>
                <w:color w:val="000000"/>
                <w:sz w:val="21"/>
                <w:szCs w:val="21"/>
              </w:rPr>
            </w:pPr>
            <w:r w:rsidRPr="003F1790">
              <w:rPr>
                <w:rFonts w:hAnsi="宋体"/>
                <w:color w:val="000000"/>
                <w:sz w:val="21"/>
                <w:szCs w:val="21"/>
              </w:rPr>
              <w:t>站内设防渗旱厕，生活污水泼洒厂区抑尘</w:t>
            </w:r>
          </w:p>
        </w:tc>
        <w:tc>
          <w:tcPr>
            <w:tcW w:w="1699" w:type="dxa"/>
            <w:vAlign w:val="center"/>
          </w:tcPr>
          <w:p w:rsidR="0060672A" w:rsidRPr="003F1790" w:rsidRDefault="0060672A" w:rsidP="0060672A">
            <w:pPr>
              <w:widowControl/>
              <w:jc w:val="center"/>
              <w:rPr>
                <w:rFonts w:ascii="Times New Roman" w:eastAsia="宋体" w:hAnsi="Times New Roman" w:cs="Times New Roman"/>
                <w:color w:val="000000"/>
                <w:szCs w:val="21"/>
              </w:rPr>
            </w:pPr>
            <w:r w:rsidRPr="003F1790">
              <w:rPr>
                <w:rFonts w:ascii="Times New Roman" w:eastAsia="宋体" w:hAnsi="宋体" w:cs="Times New Roman"/>
                <w:color w:val="000000"/>
                <w:szCs w:val="21"/>
              </w:rPr>
              <w:t>不外排</w:t>
            </w:r>
          </w:p>
        </w:tc>
        <w:tc>
          <w:tcPr>
            <w:tcW w:w="182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509"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落实</w:t>
            </w:r>
          </w:p>
        </w:tc>
      </w:tr>
      <w:tr w:rsidR="0060672A" w:rsidTr="00E96392">
        <w:trPr>
          <w:trHeight w:val="284"/>
          <w:jc w:val="center"/>
        </w:trPr>
        <w:tc>
          <w:tcPr>
            <w:tcW w:w="774" w:type="dxa"/>
            <w:vMerge w:val="restart"/>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噪声</w:t>
            </w:r>
          </w:p>
        </w:tc>
        <w:tc>
          <w:tcPr>
            <w:tcW w:w="1417" w:type="dxa"/>
            <w:vMerge w:val="restart"/>
            <w:vAlign w:val="center"/>
          </w:tcPr>
          <w:p w:rsidR="0060672A" w:rsidRPr="003F1790" w:rsidRDefault="0060672A" w:rsidP="00586823">
            <w:pPr>
              <w:pStyle w:val="a8"/>
              <w:adjustRightInd w:val="0"/>
              <w:contextualSpacing/>
              <w:jc w:val="center"/>
              <w:rPr>
                <w:color w:val="000000"/>
                <w:sz w:val="21"/>
                <w:szCs w:val="21"/>
              </w:rPr>
            </w:pPr>
            <w:r w:rsidRPr="003F1790">
              <w:rPr>
                <w:rFonts w:hAnsi="宋体"/>
                <w:color w:val="000000"/>
                <w:sz w:val="21"/>
                <w:szCs w:val="21"/>
              </w:rPr>
              <w:t>加油机设备及往来汽车</w:t>
            </w:r>
          </w:p>
        </w:tc>
        <w:tc>
          <w:tcPr>
            <w:tcW w:w="1779" w:type="dxa"/>
            <w:vMerge w:val="restart"/>
            <w:vAlign w:val="center"/>
          </w:tcPr>
          <w:p w:rsidR="0060672A" w:rsidRPr="003F1790" w:rsidRDefault="0060672A" w:rsidP="00586823">
            <w:pPr>
              <w:pStyle w:val="a8"/>
              <w:adjustRightInd w:val="0"/>
              <w:contextualSpacing/>
              <w:jc w:val="center"/>
              <w:rPr>
                <w:color w:val="000000"/>
                <w:sz w:val="21"/>
                <w:szCs w:val="21"/>
              </w:rPr>
            </w:pPr>
            <w:r w:rsidRPr="003F1790">
              <w:rPr>
                <w:rFonts w:hAnsi="宋体"/>
                <w:color w:val="000000"/>
                <w:sz w:val="21"/>
                <w:szCs w:val="21"/>
              </w:rPr>
              <w:t>项目选用低噪声设备，设备加减振装置，通过车辆进站时减速、加油时熄火及平缓起步等措施，再经过距离衰减</w:t>
            </w:r>
          </w:p>
        </w:tc>
        <w:tc>
          <w:tcPr>
            <w:tcW w:w="1699" w:type="dxa"/>
            <w:vAlign w:val="center"/>
          </w:tcPr>
          <w:p w:rsidR="0060672A" w:rsidRDefault="00924FDB">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hint="eastAsia"/>
                <w:szCs w:val="21"/>
              </w:rPr>
              <w:t>南、西</w:t>
            </w:r>
            <w:r w:rsidR="0060672A">
              <w:rPr>
                <w:rFonts w:ascii="Times New Roman" w:eastAsia="宋体" w:hAnsi="Times New Roman" w:cs="Times New Roman" w:hint="eastAsia"/>
                <w:szCs w:val="21"/>
              </w:rPr>
              <w:t>厂界：</w:t>
            </w:r>
          </w:p>
          <w:p w:rsidR="0060672A" w:rsidRDefault="0060672A">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昼间</w:t>
            </w:r>
            <w:r>
              <w:rPr>
                <w:rFonts w:ascii="Times New Roman" w:eastAsia="宋体" w:hAnsi="Times New Roman" w:cs="Times New Roman"/>
                <w:szCs w:val="21"/>
              </w:rPr>
              <w:t>≤</w:t>
            </w:r>
            <w:r>
              <w:rPr>
                <w:rFonts w:ascii="Times New Roman" w:eastAsia="宋体" w:hAnsi="Times New Roman" w:cs="Times New Roman" w:hint="eastAsia"/>
                <w:szCs w:val="21"/>
              </w:rPr>
              <w:t>70</w:t>
            </w:r>
            <w:r>
              <w:rPr>
                <w:rFonts w:ascii="Times New Roman" w:eastAsia="宋体" w:hAnsi="Times New Roman" w:cs="Times New Roman"/>
                <w:szCs w:val="21"/>
              </w:rPr>
              <w:t>dB(A)</w:t>
            </w:r>
          </w:p>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夜间</w:t>
            </w:r>
            <w:r>
              <w:rPr>
                <w:rFonts w:ascii="Times New Roman" w:eastAsia="宋体" w:hAnsi="Times New Roman" w:cs="Times New Roman"/>
                <w:szCs w:val="21"/>
              </w:rPr>
              <w:t>≤55dB(A)</w:t>
            </w:r>
          </w:p>
        </w:tc>
        <w:tc>
          <w:tcPr>
            <w:tcW w:w="182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bCs/>
                <w:szCs w:val="21"/>
              </w:rPr>
              <w:t>《</w:t>
            </w:r>
            <w:r>
              <w:rPr>
                <w:rFonts w:ascii="Times New Roman" w:eastAsia="宋体" w:hAnsi="Times New Roman" w:cs="Times New Roman" w:hint="eastAsia"/>
                <w:bCs/>
                <w:szCs w:val="21"/>
              </w:rPr>
              <w:t>工业企业厂界环境噪声排放标准</w:t>
            </w:r>
            <w:r>
              <w:rPr>
                <w:rFonts w:ascii="Times New Roman" w:eastAsia="宋体" w:hAnsi="Times New Roman" w:cs="Times New Roman"/>
                <w:bCs/>
                <w:szCs w:val="21"/>
              </w:rPr>
              <w:t>》（</w:t>
            </w:r>
            <w:r>
              <w:rPr>
                <w:rFonts w:ascii="Times New Roman" w:eastAsia="宋体" w:hAnsi="Times New Roman" w:cs="Times New Roman"/>
                <w:bCs/>
                <w:szCs w:val="21"/>
              </w:rPr>
              <w:t>GB12348-2008</w:t>
            </w:r>
            <w:r>
              <w:rPr>
                <w:rFonts w:ascii="Times New Roman" w:eastAsia="宋体" w:hAnsi="Times New Roman" w:cs="Times New Roman"/>
                <w:bCs/>
                <w:szCs w:val="21"/>
              </w:rPr>
              <w:t>）</w:t>
            </w:r>
            <w:r>
              <w:rPr>
                <w:rFonts w:ascii="Times New Roman" w:eastAsia="宋体" w:hAnsi="Times New Roman" w:cs="Times New Roman" w:hint="eastAsia"/>
                <w:bCs/>
                <w:szCs w:val="21"/>
              </w:rPr>
              <w:t>4</w:t>
            </w:r>
            <w:r>
              <w:rPr>
                <w:rFonts w:ascii="Times New Roman" w:eastAsia="宋体" w:hAnsi="Times New Roman" w:cs="Times New Roman"/>
                <w:bCs/>
                <w:szCs w:val="21"/>
              </w:rPr>
              <w:t>类标准</w:t>
            </w:r>
          </w:p>
        </w:tc>
        <w:tc>
          <w:tcPr>
            <w:tcW w:w="1509" w:type="dxa"/>
            <w:vAlign w:val="center"/>
          </w:tcPr>
          <w:p w:rsidR="0060672A" w:rsidRDefault="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F632A2" w:rsidTr="00E96392">
        <w:trPr>
          <w:trHeight w:val="284"/>
          <w:jc w:val="center"/>
        </w:trPr>
        <w:tc>
          <w:tcPr>
            <w:tcW w:w="774" w:type="dxa"/>
            <w:vMerge/>
            <w:vAlign w:val="center"/>
          </w:tcPr>
          <w:p w:rsidR="00F632A2" w:rsidRDefault="00F632A2">
            <w:pPr>
              <w:adjustRightInd w:val="0"/>
              <w:snapToGrid w:val="0"/>
              <w:jc w:val="center"/>
              <w:rPr>
                <w:rFonts w:ascii="Times New Roman" w:eastAsia="宋体" w:hAnsi="Times New Roman" w:cs="Times New Roman"/>
                <w:szCs w:val="21"/>
              </w:rPr>
            </w:pPr>
          </w:p>
        </w:tc>
        <w:tc>
          <w:tcPr>
            <w:tcW w:w="1417" w:type="dxa"/>
            <w:vMerge/>
            <w:vAlign w:val="center"/>
          </w:tcPr>
          <w:p w:rsidR="00F632A2" w:rsidRDefault="00F632A2">
            <w:pPr>
              <w:adjustRightInd w:val="0"/>
              <w:snapToGrid w:val="0"/>
              <w:jc w:val="center"/>
              <w:rPr>
                <w:rFonts w:ascii="Times New Roman" w:eastAsia="宋体" w:hAnsi="Times New Roman" w:cs="Times New Roman"/>
                <w:bCs/>
                <w:szCs w:val="21"/>
              </w:rPr>
            </w:pPr>
          </w:p>
        </w:tc>
        <w:tc>
          <w:tcPr>
            <w:tcW w:w="1779" w:type="dxa"/>
            <w:vMerge/>
            <w:vAlign w:val="center"/>
          </w:tcPr>
          <w:p w:rsidR="00F632A2" w:rsidRDefault="00F632A2">
            <w:pPr>
              <w:adjustRightInd w:val="0"/>
              <w:snapToGrid w:val="0"/>
              <w:jc w:val="center"/>
              <w:rPr>
                <w:rFonts w:ascii="Times New Roman" w:eastAsia="宋体" w:hAnsi="Times New Roman" w:cs="Times New Roman"/>
                <w:szCs w:val="21"/>
              </w:rPr>
            </w:pPr>
          </w:p>
        </w:tc>
        <w:tc>
          <w:tcPr>
            <w:tcW w:w="1699" w:type="dxa"/>
            <w:vAlign w:val="center"/>
          </w:tcPr>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hint="eastAsia"/>
                <w:szCs w:val="21"/>
              </w:rPr>
              <w:t>北</w:t>
            </w:r>
            <w:r w:rsidR="00705D28">
              <w:rPr>
                <w:rFonts w:ascii="Times New Roman" w:eastAsia="宋体" w:hAnsi="Times New Roman" w:cs="Times New Roman" w:hint="eastAsia"/>
                <w:szCs w:val="21"/>
              </w:rPr>
              <w:t>、</w:t>
            </w:r>
            <w:r w:rsidR="00924FDB">
              <w:rPr>
                <w:rFonts w:ascii="Times New Roman" w:eastAsia="宋体" w:hAnsi="Times New Roman" w:cs="Times New Roman" w:hint="eastAsia"/>
                <w:szCs w:val="21"/>
              </w:rPr>
              <w:t>东</w:t>
            </w:r>
            <w:r>
              <w:rPr>
                <w:rFonts w:ascii="Times New Roman" w:eastAsia="宋体" w:hAnsi="Times New Roman" w:cs="Times New Roman" w:hint="eastAsia"/>
                <w:szCs w:val="21"/>
              </w:rPr>
              <w:t>厂界：</w:t>
            </w:r>
          </w:p>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昼间</w:t>
            </w:r>
            <w:r>
              <w:rPr>
                <w:rFonts w:ascii="Times New Roman" w:eastAsia="宋体" w:hAnsi="Times New Roman" w:cs="Times New Roman"/>
                <w:szCs w:val="21"/>
              </w:rPr>
              <w:t>≤</w:t>
            </w:r>
            <w:r>
              <w:rPr>
                <w:rFonts w:ascii="Times New Roman" w:eastAsia="宋体" w:hAnsi="Times New Roman" w:cs="Times New Roman" w:hint="eastAsia"/>
                <w:szCs w:val="21"/>
              </w:rPr>
              <w:t>60</w:t>
            </w:r>
            <w:r>
              <w:rPr>
                <w:rFonts w:ascii="Times New Roman" w:eastAsia="宋体" w:hAnsi="Times New Roman" w:cs="Times New Roman"/>
                <w:szCs w:val="21"/>
              </w:rPr>
              <w:t>dB(A)</w:t>
            </w:r>
          </w:p>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夜间</w:t>
            </w:r>
            <w:r>
              <w:rPr>
                <w:rFonts w:ascii="Times New Roman" w:eastAsia="宋体" w:hAnsi="Times New Roman" w:cs="Times New Roman"/>
                <w:szCs w:val="21"/>
              </w:rPr>
              <w:t>≤5</w:t>
            </w:r>
            <w:r>
              <w:rPr>
                <w:rFonts w:ascii="Times New Roman" w:eastAsia="宋体" w:hAnsi="Times New Roman" w:cs="Times New Roman" w:hint="eastAsia"/>
                <w:szCs w:val="21"/>
              </w:rPr>
              <w:t>0</w:t>
            </w:r>
            <w:r>
              <w:rPr>
                <w:rFonts w:ascii="Times New Roman" w:eastAsia="宋体" w:hAnsi="Times New Roman" w:cs="Times New Roman"/>
                <w:szCs w:val="21"/>
              </w:rPr>
              <w:t>dB(A)</w:t>
            </w:r>
          </w:p>
        </w:tc>
        <w:tc>
          <w:tcPr>
            <w:tcW w:w="1824"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bCs/>
                <w:szCs w:val="21"/>
              </w:rPr>
              <w:t>《</w:t>
            </w:r>
            <w:r>
              <w:rPr>
                <w:rFonts w:ascii="Times New Roman" w:eastAsia="宋体" w:hAnsi="Times New Roman" w:cs="Times New Roman" w:hint="eastAsia"/>
                <w:bCs/>
                <w:szCs w:val="21"/>
              </w:rPr>
              <w:t>工业企业厂界环境噪声排放标准</w:t>
            </w:r>
            <w:r>
              <w:rPr>
                <w:rFonts w:ascii="Times New Roman" w:eastAsia="宋体" w:hAnsi="Times New Roman" w:cs="Times New Roman"/>
                <w:bCs/>
                <w:szCs w:val="21"/>
              </w:rPr>
              <w:t>》（</w:t>
            </w:r>
            <w:r>
              <w:rPr>
                <w:rFonts w:ascii="Times New Roman" w:eastAsia="宋体" w:hAnsi="Times New Roman" w:cs="Times New Roman"/>
                <w:bCs/>
                <w:szCs w:val="21"/>
              </w:rPr>
              <w:t>GB12348-2008</w:t>
            </w:r>
            <w:r>
              <w:rPr>
                <w:rFonts w:ascii="Times New Roman" w:eastAsia="宋体" w:hAnsi="Times New Roman" w:cs="Times New Roman"/>
                <w:bCs/>
                <w:szCs w:val="21"/>
              </w:rPr>
              <w:t>）</w:t>
            </w:r>
            <w:r>
              <w:rPr>
                <w:rFonts w:ascii="Times New Roman" w:eastAsia="宋体" w:hAnsi="Times New Roman" w:cs="Times New Roman" w:hint="eastAsia"/>
                <w:bCs/>
                <w:szCs w:val="21"/>
              </w:rPr>
              <w:t>2</w:t>
            </w:r>
            <w:r>
              <w:rPr>
                <w:rFonts w:ascii="Times New Roman" w:eastAsia="宋体" w:hAnsi="Times New Roman" w:cs="Times New Roman"/>
                <w:bCs/>
                <w:szCs w:val="21"/>
              </w:rPr>
              <w:t>类标准</w:t>
            </w:r>
          </w:p>
        </w:tc>
        <w:tc>
          <w:tcPr>
            <w:tcW w:w="1509"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F632A2" w:rsidTr="00E96392">
        <w:trPr>
          <w:trHeight w:val="284"/>
          <w:jc w:val="center"/>
        </w:trPr>
        <w:tc>
          <w:tcPr>
            <w:tcW w:w="774"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固废</w:t>
            </w:r>
          </w:p>
        </w:tc>
        <w:tc>
          <w:tcPr>
            <w:tcW w:w="1417"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生活垃圾</w:t>
            </w:r>
          </w:p>
        </w:tc>
        <w:tc>
          <w:tcPr>
            <w:tcW w:w="1779" w:type="dxa"/>
            <w:vAlign w:val="center"/>
          </w:tcPr>
          <w:p w:rsidR="00F632A2" w:rsidRDefault="00F632A2"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环卫</w:t>
            </w:r>
            <w:r>
              <w:rPr>
                <w:rFonts w:ascii="Times New Roman" w:eastAsia="宋体" w:hAnsi="Times New Roman" w:cs="Times New Roman" w:hint="eastAsia"/>
                <w:szCs w:val="21"/>
              </w:rPr>
              <w:t>部门</w:t>
            </w:r>
            <w:r w:rsidR="0060672A">
              <w:rPr>
                <w:rFonts w:ascii="Times New Roman" w:eastAsia="宋体" w:hAnsi="Times New Roman" w:cs="Times New Roman" w:hint="eastAsia"/>
                <w:szCs w:val="21"/>
              </w:rPr>
              <w:t>统一</w:t>
            </w:r>
            <w:r>
              <w:rPr>
                <w:rFonts w:ascii="Times New Roman" w:eastAsia="宋体" w:hAnsi="Times New Roman" w:cs="Times New Roman" w:hint="eastAsia"/>
                <w:szCs w:val="21"/>
              </w:rPr>
              <w:t>清运</w:t>
            </w:r>
            <w:r w:rsidR="0060672A">
              <w:rPr>
                <w:rFonts w:ascii="Times New Roman" w:eastAsia="宋体" w:hAnsi="Times New Roman" w:cs="Times New Roman" w:hint="eastAsia"/>
                <w:szCs w:val="21"/>
              </w:rPr>
              <w:t>处理</w:t>
            </w:r>
          </w:p>
        </w:tc>
        <w:tc>
          <w:tcPr>
            <w:tcW w:w="1699"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p>
        </w:tc>
        <w:tc>
          <w:tcPr>
            <w:tcW w:w="1824"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不外排</w:t>
            </w:r>
          </w:p>
        </w:tc>
        <w:tc>
          <w:tcPr>
            <w:tcW w:w="1509"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9F4A04" w:rsidTr="00E96392">
        <w:trPr>
          <w:trHeight w:val="449"/>
          <w:jc w:val="center"/>
        </w:trPr>
        <w:tc>
          <w:tcPr>
            <w:tcW w:w="774" w:type="dxa"/>
            <w:vMerge w:val="restart"/>
            <w:vAlign w:val="center"/>
          </w:tcPr>
          <w:p w:rsidR="009F4A04" w:rsidRDefault="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风险</w:t>
            </w:r>
          </w:p>
        </w:tc>
        <w:tc>
          <w:tcPr>
            <w:tcW w:w="1417" w:type="dxa"/>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罐区</w:t>
            </w:r>
          </w:p>
        </w:tc>
        <w:tc>
          <w:tcPr>
            <w:tcW w:w="1779" w:type="dxa"/>
            <w:vAlign w:val="center"/>
          </w:tcPr>
          <w:p w:rsidR="009F4A04" w:rsidRPr="003F1790" w:rsidRDefault="009F4A04" w:rsidP="00586823">
            <w:pPr>
              <w:pStyle w:val="aff4"/>
              <w:snapToGrid/>
              <w:contextualSpacing/>
              <w:rPr>
                <w:spacing w:val="0"/>
              </w:rPr>
            </w:pPr>
            <w:r w:rsidRPr="003F1790">
              <w:rPr>
                <w:rFonts w:hAnsi="宋体"/>
                <w:spacing w:val="0"/>
              </w:rPr>
              <w:t>罐体采用双层油罐</w:t>
            </w:r>
          </w:p>
        </w:tc>
        <w:tc>
          <w:tcPr>
            <w:tcW w:w="1699" w:type="dxa"/>
            <w:vMerge w:val="restart"/>
            <w:vAlign w:val="center"/>
          </w:tcPr>
          <w:p w:rsidR="009F4A04" w:rsidRDefault="009F4A04" w:rsidP="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1824" w:type="dxa"/>
            <w:vMerge w:val="restart"/>
            <w:vAlign w:val="center"/>
          </w:tcPr>
          <w:p w:rsidR="009F4A04" w:rsidRDefault="009F4A04" w:rsidP="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1509" w:type="dxa"/>
            <w:vMerge w:val="restart"/>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落实</w:t>
            </w:r>
          </w:p>
        </w:tc>
      </w:tr>
      <w:tr w:rsidR="009F4A04" w:rsidTr="00E96392">
        <w:trPr>
          <w:trHeight w:val="416"/>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1417" w:type="dxa"/>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地下输油管线</w:t>
            </w:r>
          </w:p>
        </w:tc>
        <w:tc>
          <w:tcPr>
            <w:tcW w:w="1779" w:type="dxa"/>
            <w:vAlign w:val="center"/>
          </w:tcPr>
          <w:p w:rsidR="009F4A04" w:rsidRPr="003F1790" w:rsidRDefault="009F4A04" w:rsidP="00586823">
            <w:pPr>
              <w:pStyle w:val="a8"/>
              <w:adjustRightInd w:val="0"/>
              <w:contextualSpacing/>
              <w:jc w:val="center"/>
              <w:rPr>
                <w:color w:val="000000"/>
                <w:sz w:val="21"/>
                <w:szCs w:val="21"/>
              </w:rPr>
            </w:pPr>
            <w:r w:rsidRPr="003F1790">
              <w:rPr>
                <w:rFonts w:hAnsi="宋体"/>
                <w:color w:val="000000"/>
                <w:sz w:val="21"/>
                <w:szCs w:val="21"/>
              </w:rPr>
              <w:t>双层管线</w:t>
            </w:r>
          </w:p>
        </w:tc>
        <w:tc>
          <w:tcPr>
            <w:tcW w:w="1699"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c>
          <w:tcPr>
            <w:tcW w:w="1824"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c>
          <w:tcPr>
            <w:tcW w:w="1509"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r>
      <w:tr w:rsidR="009F4A04" w:rsidRPr="009F4A04" w:rsidTr="00E96392">
        <w:trPr>
          <w:trHeight w:val="1634"/>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6719" w:type="dxa"/>
            <w:gridSpan w:val="4"/>
            <w:vAlign w:val="center"/>
          </w:tcPr>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1.</w:t>
            </w:r>
            <w:r>
              <w:rPr>
                <w:rFonts w:ascii="Times New Roman" w:eastAsia="宋体" w:hAnsi="Times New Roman" w:cs="Times New Roman" w:hint="eastAsia"/>
                <w:bCs/>
                <w:szCs w:val="21"/>
              </w:rPr>
              <w:t>应急物资：</w:t>
            </w:r>
            <w:r w:rsidR="00F453B3" w:rsidRPr="00F453B3">
              <w:rPr>
                <w:rFonts w:ascii="Times New Roman" w:eastAsia="宋体" w:hAnsi="Times New Roman" w:cs="Times New Roman" w:hint="eastAsia"/>
                <w:bCs/>
                <w:szCs w:val="21"/>
              </w:rPr>
              <w:t>设置</w:t>
            </w:r>
            <w:r w:rsidR="00F453B3" w:rsidRPr="00F453B3">
              <w:rPr>
                <w:rFonts w:ascii="Times New Roman" w:eastAsia="宋体" w:hAnsi="Times New Roman" w:cs="Times New Roman"/>
                <w:bCs/>
                <w:szCs w:val="21"/>
              </w:rPr>
              <w:t>35kg</w:t>
            </w:r>
            <w:r w:rsidR="00F453B3" w:rsidRPr="00F453B3">
              <w:rPr>
                <w:rFonts w:ascii="Times New Roman" w:eastAsia="宋体" w:hAnsi="Times New Roman" w:cs="Times New Roman"/>
                <w:bCs/>
                <w:szCs w:val="21"/>
              </w:rPr>
              <w:t>推车式干粉灭火器</w:t>
            </w:r>
            <w:r w:rsidR="00F453B3" w:rsidRPr="00F453B3">
              <w:rPr>
                <w:rFonts w:ascii="Times New Roman" w:eastAsia="宋体" w:hAnsi="Times New Roman" w:cs="Times New Roman"/>
                <w:bCs/>
                <w:szCs w:val="21"/>
              </w:rPr>
              <w:t>1</w:t>
            </w:r>
            <w:r w:rsidR="00F453B3" w:rsidRPr="00F453B3">
              <w:rPr>
                <w:rFonts w:ascii="Times New Roman" w:eastAsia="宋体" w:hAnsi="Times New Roman" w:cs="Times New Roman"/>
                <w:bCs/>
                <w:szCs w:val="21"/>
              </w:rPr>
              <w:t>个、</w:t>
            </w:r>
            <w:r w:rsidR="00F453B3" w:rsidRPr="00F453B3">
              <w:rPr>
                <w:rFonts w:ascii="Times New Roman" w:eastAsia="宋体" w:hAnsi="Times New Roman" w:cs="Times New Roman"/>
                <w:bCs/>
                <w:szCs w:val="21"/>
              </w:rPr>
              <w:t>8kg</w:t>
            </w:r>
            <w:r w:rsidR="00F453B3" w:rsidRPr="00F453B3">
              <w:rPr>
                <w:rFonts w:ascii="Times New Roman" w:eastAsia="宋体" w:hAnsi="Times New Roman" w:cs="Times New Roman"/>
                <w:bCs/>
                <w:szCs w:val="21"/>
              </w:rPr>
              <w:t>手提式干粉灭火器</w:t>
            </w:r>
            <w:r w:rsidR="00F453B3" w:rsidRPr="00F453B3">
              <w:rPr>
                <w:rFonts w:ascii="Times New Roman" w:eastAsia="宋体" w:hAnsi="Times New Roman" w:cs="Times New Roman"/>
                <w:bCs/>
                <w:szCs w:val="21"/>
              </w:rPr>
              <w:t>12</w:t>
            </w:r>
            <w:r w:rsidR="00F453B3" w:rsidRPr="00F453B3">
              <w:rPr>
                <w:rFonts w:ascii="Times New Roman" w:eastAsia="宋体" w:hAnsi="Times New Roman" w:cs="Times New Roman"/>
                <w:bCs/>
                <w:szCs w:val="21"/>
              </w:rPr>
              <w:t>个、</w:t>
            </w:r>
            <w:r w:rsidR="00F453B3" w:rsidRPr="00F453B3">
              <w:rPr>
                <w:rFonts w:ascii="Times New Roman" w:eastAsia="宋体" w:hAnsi="Times New Roman" w:cs="Times New Roman"/>
                <w:bCs/>
                <w:szCs w:val="21"/>
              </w:rPr>
              <w:t>5kg</w:t>
            </w:r>
            <w:r w:rsidR="00F453B3" w:rsidRPr="00F453B3">
              <w:rPr>
                <w:rFonts w:ascii="Times New Roman" w:eastAsia="宋体" w:hAnsi="Times New Roman" w:cs="Times New Roman"/>
                <w:bCs/>
                <w:szCs w:val="21"/>
              </w:rPr>
              <w:t>二氧化碳灭火器</w:t>
            </w:r>
            <w:r w:rsidR="00F453B3" w:rsidRPr="00F453B3">
              <w:rPr>
                <w:rFonts w:ascii="Times New Roman" w:eastAsia="宋体" w:hAnsi="Times New Roman" w:cs="Times New Roman"/>
                <w:bCs/>
                <w:szCs w:val="21"/>
              </w:rPr>
              <w:t>2</w:t>
            </w:r>
            <w:r w:rsidR="00F453B3" w:rsidRPr="00F453B3">
              <w:rPr>
                <w:rFonts w:ascii="Times New Roman" w:eastAsia="宋体" w:hAnsi="Times New Roman" w:cs="Times New Roman"/>
                <w:bCs/>
                <w:szCs w:val="21"/>
              </w:rPr>
              <w:t>个、灭火毯</w:t>
            </w:r>
            <w:r w:rsidR="00F453B3" w:rsidRPr="00F453B3">
              <w:rPr>
                <w:rFonts w:ascii="Times New Roman" w:eastAsia="宋体" w:hAnsi="Times New Roman" w:cs="Times New Roman"/>
                <w:bCs/>
                <w:szCs w:val="21"/>
              </w:rPr>
              <w:t>5</w:t>
            </w:r>
            <w:r w:rsidR="00F453B3" w:rsidRPr="00F453B3">
              <w:rPr>
                <w:rFonts w:ascii="Times New Roman" w:eastAsia="宋体" w:hAnsi="Times New Roman" w:cs="Times New Roman"/>
                <w:bCs/>
                <w:szCs w:val="21"/>
              </w:rPr>
              <w:t>块、消防沙池</w:t>
            </w:r>
            <w:r w:rsidR="00F453B3" w:rsidRPr="00F453B3">
              <w:rPr>
                <w:rFonts w:ascii="Times New Roman" w:eastAsia="宋体" w:hAnsi="Times New Roman" w:cs="Times New Roman"/>
                <w:bCs/>
                <w:szCs w:val="21"/>
              </w:rPr>
              <w:t>2m3</w:t>
            </w:r>
            <w:r w:rsidR="00F453B3" w:rsidRPr="00F453B3">
              <w:rPr>
                <w:rFonts w:ascii="Times New Roman" w:eastAsia="宋体" w:hAnsi="Times New Roman" w:cs="Times New Roman"/>
                <w:bCs/>
                <w:szCs w:val="21"/>
              </w:rPr>
              <w:t>，用于扑灭初期火灾</w:t>
            </w:r>
            <w:r>
              <w:rPr>
                <w:rFonts w:ascii="Times New Roman" w:eastAsia="宋体" w:hAnsi="Times New Roman" w:cs="Times New Roman" w:hint="eastAsia"/>
                <w:bCs/>
                <w:szCs w:val="21"/>
              </w:rPr>
              <w:t>；</w:t>
            </w:r>
          </w:p>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2.</w:t>
            </w:r>
            <w:r>
              <w:rPr>
                <w:rFonts w:ascii="Times New Roman" w:eastAsia="宋体" w:hAnsi="Times New Roman" w:cs="Times New Roman" w:hint="eastAsia"/>
                <w:bCs/>
                <w:szCs w:val="21"/>
              </w:rPr>
              <w:t>报警系统：</w:t>
            </w:r>
            <w:r w:rsidRPr="00586823">
              <w:rPr>
                <w:rFonts w:ascii="Times New Roman" w:eastAsia="宋体" w:hAnsi="Times New Roman" w:cs="Times New Roman"/>
                <w:bCs/>
                <w:szCs w:val="21"/>
              </w:rPr>
              <w:t>站内配备静电接地报警仪</w:t>
            </w:r>
            <w:r w:rsidRPr="00586823">
              <w:rPr>
                <w:rFonts w:ascii="Times New Roman" w:eastAsia="宋体" w:hAnsi="Times New Roman" w:cs="Times New Roman"/>
                <w:bCs/>
                <w:szCs w:val="21"/>
              </w:rPr>
              <w:t>1</w:t>
            </w:r>
            <w:r w:rsidRPr="00586823">
              <w:rPr>
                <w:rFonts w:ascii="Times New Roman" w:eastAsia="宋体" w:hAnsi="Times New Roman" w:cs="Times New Roman"/>
                <w:bCs/>
                <w:szCs w:val="21"/>
              </w:rPr>
              <w:t>个，高液位报警仪</w:t>
            </w:r>
            <w:r w:rsidRPr="00586823">
              <w:rPr>
                <w:rFonts w:ascii="Times New Roman" w:eastAsia="宋体" w:hAnsi="Times New Roman" w:cs="Times New Roman"/>
                <w:bCs/>
                <w:szCs w:val="21"/>
              </w:rPr>
              <w:t>1</w:t>
            </w:r>
            <w:r w:rsidRPr="00586823">
              <w:rPr>
                <w:rFonts w:ascii="Times New Roman" w:eastAsia="宋体" w:hAnsi="Times New Roman" w:cs="Times New Roman"/>
                <w:bCs/>
                <w:szCs w:val="21"/>
              </w:rPr>
              <w:t>套，带</w:t>
            </w:r>
            <w:r w:rsidR="00F453B3">
              <w:rPr>
                <w:rFonts w:ascii="Times New Roman" w:eastAsia="宋体" w:hAnsi="Times New Roman" w:cs="Times New Roman" w:hint="eastAsia"/>
                <w:bCs/>
                <w:szCs w:val="21"/>
              </w:rPr>
              <w:t>4</w:t>
            </w:r>
            <w:r w:rsidRPr="00586823">
              <w:rPr>
                <w:rFonts w:ascii="Times New Roman" w:eastAsia="宋体" w:hAnsi="Times New Roman" w:cs="Times New Roman"/>
                <w:bCs/>
                <w:szCs w:val="21"/>
              </w:rPr>
              <w:t>个探棒</w:t>
            </w:r>
            <w:r>
              <w:rPr>
                <w:rFonts w:ascii="Times New Roman" w:eastAsia="宋体" w:hAnsi="Times New Roman" w:cs="Times New Roman" w:hint="eastAsia"/>
                <w:bCs/>
                <w:szCs w:val="21"/>
              </w:rPr>
              <w:t>；</w:t>
            </w:r>
          </w:p>
          <w:p w:rsidR="009F4A04" w:rsidRPr="009F4A04" w:rsidRDefault="009F4A04" w:rsidP="009F4A04">
            <w:pPr>
              <w:adjustRightInd w:val="0"/>
              <w:snapToGrid w:val="0"/>
              <w:jc w:val="left"/>
              <w:rPr>
                <w:rFonts w:ascii="Times New Roman" w:eastAsia="宋体" w:hAnsi="Times New Roman" w:cs="Times New Roman"/>
                <w:bCs/>
                <w:szCs w:val="21"/>
              </w:rPr>
            </w:pPr>
          </w:p>
        </w:tc>
        <w:tc>
          <w:tcPr>
            <w:tcW w:w="1509" w:type="dxa"/>
            <w:vAlign w:val="center"/>
          </w:tcPr>
          <w:p w:rsidR="009F4A04" w:rsidRDefault="00F453B3" w:rsidP="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落实</w:t>
            </w:r>
          </w:p>
        </w:tc>
      </w:tr>
      <w:tr w:rsidR="009F4A04" w:rsidRPr="009F4A04" w:rsidTr="00E96392">
        <w:trPr>
          <w:trHeight w:val="127"/>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6719" w:type="dxa"/>
            <w:gridSpan w:val="4"/>
            <w:vAlign w:val="center"/>
          </w:tcPr>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应急预案及风险防范措施：突发环境事件应急预案</w:t>
            </w:r>
          </w:p>
        </w:tc>
        <w:tc>
          <w:tcPr>
            <w:tcW w:w="1509" w:type="dxa"/>
            <w:vAlign w:val="center"/>
          </w:tcPr>
          <w:p w:rsidR="009F4A04" w:rsidRDefault="009F4A04" w:rsidP="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落实</w:t>
            </w:r>
          </w:p>
        </w:tc>
      </w:tr>
    </w:tbl>
    <w:p w:rsidR="004C3265" w:rsidRDefault="008A6B46">
      <w:pPr>
        <w:pStyle w:val="2"/>
        <w:rPr>
          <w:rFonts w:ascii="Times New Roman" w:hAnsi="Times New Roman" w:cs="Times New Roman"/>
        </w:rPr>
      </w:pPr>
      <w:bookmarkStart w:id="43" w:name="_Toc531112340"/>
      <w:r>
        <w:rPr>
          <w:rFonts w:ascii="Times New Roman" w:hAnsi="Times New Roman" w:cs="Times New Roman"/>
        </w:rPr>
        <w:t>2.</w:t>
      </w:r>
      <w:r>
        <w:rPr>
          <w:rFonts w:ascii="Times New Roman" w:hAnsi="Times New Roman" w:cs="Times New Roman" w:hint="eastAsia"/>
        </w:rPr>
        <w:t>10</w:t>
      </w:r>
      <w:r>
        <w:rPr>
          <w:rFonts w:ascii="Times New Roman" w:hAnsi="Times New Roman" w:cs="Times New Roman"/>
        </w:rPr>
        <w:t>验收范围及内容</w:t>
      </w:r>
      <w:bookmarkEnd w:id="43"/>
      <w:r w:rsidR="007E763A">
        <w:rPr>
          <w:rFonts w:ascii="Times New Roman" w:hAnsi="Times New Roman" w:cs="Times New Roman" w:hint="eastAsia"/>
        </w:rPr>
        <w:t xml:space="preserve"> </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本工程位于</w:t>
      </w:r>
      <w:r w:rsidR="0094143A" w:rsidRPr="0094143A">
        <w:rPr>
          <w:rFonts w:ascii="Times New Roman" w:eastAsia="宋体" w:hAnsi="Times New Roman" w:cs="Times New Roman" w:hint="eastAsia"/>
          <w:sz w:val="24"/>
          <w:szCs w:val="24"/>
        </w:rPr>
        <w:t>河北省</w:t>
      </w:r>
      <w:r w:rsidR="004832E2" w:rsidRPr="004832E2">
        <w:rPr>
          <w:rFonts w:ascii="Times New Roman" w:eastAsia="宋体" w:hAnsi="Times New Roman" w:cs="Times New Roman" w:hint="eastAsia"/>
          <w:sz w:val="24"/>
          <w:szCs w:val="24"/>
        </w:rPr>
        <w:t>献县</w:t>
      </w:r>
      <w:r w:rsidR="004832E2" w:rsidRPr="004832E2">
        <w:rPr>
          <w:rFonts w:ascii="Times New Roman" w:eastAsia="宋体" w:hAnsi="Times New Roman" w:cs="Times New Roman"/>
          <w:sz w:val="24"/>
          <w:szCs w:val="24"/>
        </w:rPr>
        <w:t>106</w:t>
      </w:r>
      <w:r w:rsidR="004832E2" w:rsidRPr="004832E2">
        <w:rPr>
          <w:rFonts w:ascii="Times New Roman" w:eastAsia="宋体" w:hAnsi="Times New Roman" w:cs="Times New Roman"/>
          <w:sz w:val="24"/>
          <w:szCs w:val="24"/>
        </w:rPr>
        <w:t>、</w:t>
      </w:r>
      <w:r w:rsidR="004832E2" w:rsidRPr="004832E2">
        <w:rPr>
          <w:rFonts w:ascii="Times New Roman" w:eastAsia="宋体" w:hAnsi="Times New Roman" w:cs="Times New Roman"/>
          <w:sz w:val="24"/>
          <w:szCs w:val="24"/>
        </w:rPr>
        <w:t>307</w:t>
      </w:r>
      <w:r w:rsidR="004832E2" w:rsidRPr="004832E2">
        <w:rPr>
          <w:rFonts w:ascii="Times New Roman" w:eastAsia="宋体" w:hAnsi="Times New Roman" w:cs="Times New Roman"/>
          <w:sz w:val="24"/>
          <w:szCs w:val="24"/>
        </w:rPr>
        <w:t>国道交叉口北</w:t>
      </w:r>
      <w:r w:rsidR="0094143A" w:rsidRPr="0094143A">
        <w:rPr>
          <w:rFonts w:ascii="Times New Roman" w:eastAsia="宋体" w:hAnsi="Times New Roman" w:cs="Times New Roman"/>
          <w:sz w:val="24"/>
          <w:szCs w:val="24"/>
        </w:rPr>
        <w:t>，</w:t>
      </w:r>
      <w:r w:rsidRPr="0094143A">
        <w:rPr>
          <w:rFonts w:ascii="Times New Roman" w:eastAsia="宋体" w:hAnsi="Times New Roman" w:cs="Times New Roman"/>
          <w:sz w:val="24"/>
          <w:szCs w:val="24"/>
        </w:rPr>
        <w:t>总</w:t>
      </w:r>
      <w:r w:rsidR="004832E2" w:rsidRPr="004832E2">
        <w:rPr>
          <w:rFonts w:ascii="Times New Roman" w:eastAsia="宋体" w:hAnsi="Times New Roman" w:cs="Times New Roman" w:hint="eastAsia"/>
          <w:bCs/>
          <w:color w:val="000000"/>
          <w:sz w:val="24"/>
        </w:rPr>
        <w:t>占地面积</w:t>
      </w:r>
      <w:r w:rsidR="004832E2" w:rsidRPr="004832E2">
        <w:rPr>
          <w:rFonts w:ascii="Times New Roman" w:eastAsia="宋体" w:hAnsi="Times New Roman" w:cs="Times New Roman"/>
          <w:bCs/>
          <w:color w:val="000000"/>
          <w:sz w:val="24"/>
        </w:rPr>
        <w:t>4622.67m</w:t>
      </w:r>
      <w:r w:rsidR="004832E2" w:rsidRPr="004832E2">
        <w:rPr>
          <w:rFonts w:ascii="Times New Roman" w:eastAsia="宋体" w:hAnsi="Times New Roman" w:cs="Times New Roman"/>
          <w:bCs/>
          <w:color w:val="000000"/>
          <w:sz w:val="24"/>
          <w:vertAlign w:val="superscript"/>
        </w:rPr>
        <w:t>2</w:t>
      </w:r>
      <w:r w:rsidR="004832E2" w:rsidRPr="004832E2">
        <w:rPr>
          <w:rFonts w:ascii="Times New Roman" w:eastAsia="宋体" w:hAnsi="Times New Roman" w:cs="Times New Roman"/>
          <w:bCs/>
          <w:color w:val="000000"/>
          <w:sz w:val="24"/>
        </w:rPr>
        <w:t>，建筑面积为</w:t>
      </w:r>
      <w:r w:rsidR="004832E2" w:rsidRPr="004832E2">
        <w:rPr>
          <w:rFonts w:ascii="Times New Roman" w:eastAsia="宋体" w:hAnsi="Times New Roman" w:cs="Times New Roman"/>
          <w:bCs/>
          <w:color w:val="000000"/>
          <w:sz w:val="24"/>
        </w:rPr>
        <w:t>1085m</w:t>
      </w:r>
      <w:r w:rsidR="004832E2" w:rsidRPr="004832E2">
        <w:rPr>
          <w:rFonts w:ascii="Times New Roman" w:eastAsia="宋体" w:hAnsi="Times New Roman" w:cs="Times New Roman"/>
          <w:bCs/>
          <w:color w:val="000000"/>
          <w:sz w:val="24"/>
          <w:vertAlign w:val="superscript"/>
        </w:rPr>
        <w:t>2</w:t>
      </w:r>
      <w:r w:rsidR="004832E2" w:rsidRPr="004832E2">
        <w:rPr>
          <w:rFonts w:ascii="Times New Roman" w:eastAsia="宋体" w:hAnsi="Times New Roman" w:cs="Times New Roman"/>
          <w:bCs/>
          <w:color w:val="000000"/>
          <w:sz w:val="24"/>
        </w:rPr>
        <w:t>。</w:t>
      </w:r>
      <w:r w:rsidRPr="0094143A">
        <w:rPr>
          <w:rFonts w:ascii="Times New Roman" w:eastAsia="宋体" w:hAnsi="宋体" w:cs="Times New Roman"/>
          <w:sz w:val="24"/>
          <w:szCs w:val="24"/>
        </w:rPr>
        <w:t>主</w:t>
      </w:r>
      <w:r w:rsidR="0094143A" w:rsidRPr="0094143A">
        <w:rPr>
          <w:rFonts w:ascii="Times New Roman" w:eastAsia="宋体" w:hAnsi="宋体" w:cs="Times New Roman"/>
          <w:kern w:val="0"/>
          <w:sz w:val="24"/>
        </w:rPr>
        <w:t>主体工程为油罐区</w:t>
      </w:r>
      <w:r w:rsidR="0094143A" w:rsidRPr="0094143A">
        <w:rPr>
          <w:rFonts w:ascii="Times New Roman" w:eastAsia="宋体" w:hAnsi="Times New Roman" w:cs="Times New Roman"/>
          <w:sz w:val="24"/>
        </w:rPr>
        <w:t>30m</w:t>
      </w:r>
      <w:r w:rsidR="0094143A" w:rsidRPr="0094143A">
        <w:rPr>
          <w:rFonts w:ascii="Times New Roman" w:eastAsia="宋体" w:hAnsi="Times New Roman" w:cs="Times New Roman"/>
          <w:sz w:val="24"/>
          <w:vertAlign w:val="superscript"/>
        </w:rPr>
        <w:t>3</w:t>
      </w:r>
      <w:r w:rsidR="0094143A" w:rsidRPr="0094143A">
        <w:rPr>
          <w:rFonts w:ascii="Times New Roman" w:eastAsia="宋体" w:hAnsi="宋体" w:cs="Times New Roman"/>
          <w:sz w:val="24"/>
        </w:rPr>
        <w:t>乙醇汽油储罐</w:t>
      </w:r>
      <w:r w:rsidR="004832E2">
        <w:rPr>
          <w:rFonts w:ascii="Times New Roman" w:eastAsia="宋体" w:hAnsi="Times New Roman" w:cs="Times New Roman" w:hint="eastAsia"/>
          <w:sz w:val="24"/>
        </w:rPr>
        <w:t>2</w:t>
      </w:r>
      <w:r w:rsidR="0094143A" w:rsidRPr="0094143A">
        <w:rPr>
          <w:rFonts w:ascii="Times New Roman" w:eastAsia="宋体" w:hAnsi="宋体" w:cs="Times New Roman"/>
          <w:sz w:val="24"/>
        </w:rPr>
        <w:t>个，</w:t>
      </w:r>
      <w:r w:rsidR="0094143A" w:rsidRPr="0094143A">
        <w:rPr>
          <w:rFonts w:ascii="Times New Roman" w:eastAsia="宋体" w:hAnsi="Times New Roman" w:cs="Times New Roman"/>
          <w:sz w:val="24"/>
        </w:rPr>
        <w:t>30m</w:t>
      </w:r>
      <w:r w:rsidR="0094143A" w:rsidRPr="0094143A">
        <w:rPr>
          <w:rFonts w:ascii="Times New Roman" w:eastAsia="宋体" w:hAnsi="Times New Roman" w:cs="Times New Roman"/>
          <w:sz w:val="24"/>
          <w:vertAlign w:val="superscript"/>
        </w:rPr>
        <w:t>3</w:t>
      </w:r>
      <w:r w:rsidR="0094143A" w:rsidRPr="0094143A">
        <w:rPr>
          <w:rFonts w:ascii="Times New Roman" w:eastAsia="宋体" w:hAnsi="宋体" w:cs="Times New Roman"/>
          <w:sz w:val="24"/>
        </w:rPr>
        <w:t>柴油储罐</w:t>
      </w:r>
      <w:r w:rsidR="0094143A" w:rsidRPr="0094143A">
        <w:rPr>
          <w:rFonts w:ascii="Times New Roman" w:eastAsia="宋体" w:hAnsi="Times New Roman" w:cs="Times New Roman"/>
          <w:sz w:val="24"/>
        </w:rPr>
        <w:t>2</w:t>
      </w:r>
      <w:r w:rsidR="0094143A" w:rsidRPr="0094143A">
        <w:rPr>
          <w:rFonts w:ascii="Times New Roman" w:eastAsia="宋体" w:hAnsi="宋体" w:cs="Times New Roman"/>
          <w:sz w:val="24"/>
        </w:rPr>
        <w:t>个，及加油区</w:t>
      </w:r>
      <w:r w:rsidR="0094143A" w:rsidRPr="0094143A">
        <w:rPr>
          <w:rFonts w:ascii="Times New Roman" w:eastAsia="宋体" w:hAnsi="Times New Roman" w:cs="Times New Roman"/>
          <w:sz w:val="24"/>
        </w:rPr>
        <w:t>4</w:t>
      </w:r>
      <w:r w:rsidR="0094143A" w:rsidRPr="0094143A">
        <w:rPr>
          <w:rFonts w:ascii="Times New Roman" w:eastAsia="宋体" w:hAnsi="宋体" w:cs="Times New Roman"/>
          <w:sz w:val="24"/>
        </w:rPr>
        <w:t>套</w:t>
      </w:r>
      <w:r w:rsidR="004832E2">
        <w:rPr>
          <w:rFonts w:ascii="Times New Roman" w:eastAsia="宋体" w:hAnsi="宋体" w:cs="Times New Roman" w:hint="eastAsia"/>
          <w:sz w:val="24"/>
        </w:rPr>
        <w:t>双</w:t>
      </w:r>
      <w:r w:rsidR="0094143A" w:rsidRPr="0094143A">
        <w:rPr>
          <w:rFonts w:ascii="Times New Roman" w:eastAsia="宋体" w:hAnsi="宋体" w:cs="Times New Roman"/>
          <w:sz w:val="24"/>
        </w:rPr>
        <w:t>枪</w:t>
      </w:r>
      <w:r w:rsidR="004832E2" w:rsidRPr="0094143A">
        <w:rPr>
          <w:rFonts w:ascii="Times New Roman" w:eastAsia="宋体" w:hAnsi="宋体" w:cs="Times New Roman"/>
          <w:sz w:val="24"/>
        </w:rPr>
        <w:t>加油机</w:t>
      </w:r>
      <w:r w:rsidR="004832E2">
        <w:rPr>
          <w:rFonts w:ascii="Times New Roman" w:eastAsia="宋体" w:hAnsi="宋体" w:cs="Times New Roman" w:hint="eastAsia"/>
          <w:sz w:val="24"/>
        </w:rPr>
        <w:t>（北侧汽油加油机停用）</w:t>
      </w:r>
      <w:r w:rsidR="0094143A" w:rsidRPr="0094143A">
        <w:rPr>
          <w:rFonts w:ascii="Times New Roman" w:eastAsia="宋体" w:hAnsi="宋体" w:cs="Times New Roman"/>
          <w:sz w:val="24"/>
        </w:rPr>
        <w:t>；</w:t>
      </w:r>
      <w:r w:rsidR="0094143A">
        <w:rPr>
          <w:rFonts w:ascii="Times New Roman" w:eastAsia="宋体" w:hAnsi="宋体" w:cs="Times New Roman" w:hint="eastAsia"/>
          <w:sz w:val="24"/>
        </w:rPr>
        <w:t>年销售汽油</w:t>
      </w:r>
      <w:r w:rsidR="004832E2">
        <w:rPr>
          <w:rFonts w:ascii="Times New Roman" w:eastAsia="宋体" w:hAnsi="宋体" w:cs="Times New Roman" w:hint="eastAsia"/>
          <w:sz w:val="24"/>
        </w:rPr>
        <w:t>8</w:t>
      </w:r>
      <w:r w:rsidR="0094143A">
        <w:rPr>
          <w:rFonts w:ascii="Times New Roman" w:eastAsia="宋体" w:hAnsi="宋体" w:cs="Times New Roman" w:hint="eastAsia"/>
          <w:sz w:val="24"/>
        </w:rPr>
        <w:t>00t</w:t>
      </w:r>
      <w:r w:rsidR="0094143A">
        <w:rPr>
          <w:rFonts w:ascii="Times New Roman" w:eastAsia="宋体" w:hAnsi="宋体" w:cs="Times New Roman" w:hint="eastAsia"/>
          <w:sz w:val="24"/>
        </w:rPr>
        <w:t>、柴油</w:t>
      </w:r>
      <w:r w:rsidR="004832E2">
        <w:rPr>
          <w:rFonts w:ascii="Times New Roman" w:eastAsia="宋体" w:hAnsi="宋体" w:cs="Times New Roman" w:hint="eastAsia"/>
          <w:sz w:val="24"/>
        </w:rPr>
        <w:t>4600</w:t>
      </w:r>
      <w:r w:rsidR="0094143A">
        <w:rPr>
          <w:rFonts w:ascii="Times New Roman" w:eastAsia="宋体" w:hAnsi="宋体" w:cs="Times New Roman" w:hint="eastAsia"/>
          <w:sz w:val="24"/>
        </w:rPr>
        <w:t>t</w:t>
      </w:r>
      <w:r w:rsidR="0094143A" w:rsidRPr="0094143A">
        <w:rPr>
          <w:rFonts w:ascii="Times New Roman" w:eastAsia="宋体" w:hAnsi="宋体" w:cs="Times New Roman"/>
          <w:sz w:val="24"/>
        </w:rPr>
        <w:t>。</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环保设施已经建设完成工程有：</w:t>
      </w:r>
      <w:r>
        <w:rPr>
          <w:rFonts w:ascii="Times New Roman" w:eastAsia="宋体" w:hAnsi="Times New Roman" w:cs="Times New Roman" w:hint="eastAsia"/>
          <w:sz w:val="24"/>
          <w:szCs w:val="24"/>
        </w:rPr>
        <w:t>废气处理设施，废水处理设施，固废处理措施。</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①</w:t>
      </w:r>
      <w:r>
        <w:rPr>
          <w:rFonts w:ascii="Times New Roman" w:eastAsia="宋体" w:hAnsi="Times New Roman" w:cs="Times New Roman"/>
          <w:sz w:val="24"/>
          <w:szCs w:val="24"/>
        </w:rPr>
        <w:t>废气</w:t>
      </w:r>
      <w:r>
        <w:rPr>
          <w:rFonts w:ascii="Times New Roman" w:eastAsia="宋体" w:hAnsi="Times New Roman" w:cs="Times New Roman"/>
          <w:sz w:val="24"/>
          <w:szCs w:val="24"/>
        </w:rPr>
        <w:t>──</w:t>
      </w:r>
      <w:r>
        <w:rPr>
          <w:rFonts w:ascii="Times New Roman" w:eastAsia="宋体" w:hAnsi="Times New Roman" w:cs="Times New Roman"/>
          <w:sz w:val="24"/>
          <w:szCs w:val="24"/>
        </w:rPr>
        <w:t>工程外排废气情况，为具体检测内容。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②</w:t>
      </w:r>
      <w:r>
        <w:rPr>
          <w:rFonts w:ascii="Times New Roman" w:eastAsia="宋体" w:hAnsi="Times New Roman" w:cs="Times New Roman"/>
          <w:sz w:val="24"/>
          <w:szCs w:val="24"/>
        </w:rPr>
        <w:t>噪声</w:t>
      </w:r>
      <w:r>
        <w:rPr>
          <w:rFonts w:ascii="Times New Roman" w:eastAsia="宋体" w:hAnsi="Times New Roman" w:cs="Times New Roman"/>
          <w:sz w:val="24"/>
          <w:szCs w:val="24"/>
        </w:rPr>
        <w:t>──</w:t>
      </w:r>
      <w:r>
        <w:rPr>
          <w:rFonts w:ascii="Times New Roman" w:eastAsia="宋体" w:hAnsi="Times New Roman" w:cs="Times New Roman"/>
          <w:sz w:val="24"/>
          <w:szCs w:val="24"/>
        </w:rPr>
        <w:t>工程厂界噪声，为具体检测内</w:t>
      </w:r>
      <w:r>
        <w:rPr>
          <w:rFonts w:ascii="Times New Roman" w:eastAsia="宋体" w:hAnsi="Times New Roman" w:cs="Times New Roman" w:hint="eastAsia"/>
          <w:sz w:val="24"/>
          <w:szCs w:val="24"/>
        </w:rPr>
        <w:t>容</w:t>
      </w:r>
      <w:r>
        <w:rPr>
          <w:rFonts w:ascii="Times New Roman" w:eastAsia="宋体" w:hAnsi="Times New Roman" w:cs="Times New Roman"/>
          <w:sz w:val="24"/>
          <w:szCs w:val="24"/>
        </w:rPr>
        <w:t>。</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③</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w:t>
      </w:r>
      <w:r>
        <w:rPr>
          <w:rFonts w:ascii="Times New Roman" w:eastAsia="宋体" w:hAnsi="Times New Roman" w:cs="Times New Roman"/>
          <w:sz w:val="24"/>
          <w:szCs w:val="24"/>
        </w:rPr>
        <w:t>工程产生的</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为检查内容。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④</w:t>
      </w:r>
      <w:r>
        <w:rPr>
          <w:rFonts w:ascii="Times New Roman" w:eastAsia="宋体" w:hAnsi="Times New Roman" w:cs="Times New Roman"/>
          <w:sz w:val="24"/>
          <w:szCs w:val="24"/>
        </w:rPr>
        <w:t>固体废物</w:t>
      </w:r>
      <w:r>
        <w:rPr>
          <w:rFonts w:ascii="Times New Roman" w:eastAsia="宋体" w:hAnsi="Times New Roman" w:cs="Times New Roman"/>
          <w:sz w:val="24"/>
          <w:szCs w:val="24"/>
        </w:rPr>
        <w:t>──</w:t>
      </w:r>
      <w:r>
        <w:rPr>
          <w:rFonts w:ascii="Times New Roman" w:eastAsia="宋体" w:hAnsi="Times New Roman" w:cs="Times New Roman"/>
          <w:sz w:val="24"/>
          <w:szCs w:val="24"/>
        </w:rPr>
        <w:t>工程产生的固体废物为检查内容。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w:t>
      </w:r>
      <w:r>
        <w:rPr>
          <w:rFonts w:ascii="Times New Roman" w:eastAsia="宋体" w:hAnsi="Times New Roman" w:cs="Times New Roman"/>
          <w:sz w:val="24"/>
          <w:szCs w:val="24"/>
        </w:rPr>
        <w:t>工程环评及环评批复落实情况、环保设施的建设运行情况、环保机构及规章制度建设情况等，为本工程验收报告的检查内容。</w:t>
      </w:r>
    </w:p>
    <w:p w:rsidR="004C3265" w:rsidRDefault="004C3265">
      <w:pPr>
        <w:spacing w:line="440" w:lineRule="atLeast"/>
        <w:ind w:firstLineChars="200" w:firstLine="480"/>
        <w:rPr>
          <w:rFonts w:ascii="Times New Roman" w:eastAsia="宋体" w:hAnsi="Times New Roman" w:cs="Times New Roman"/>
          <w:sz w:val="24"/>
          <w:szCs w:val="24"/>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44" w:name="_Toc531112341"/>
      <w:r>
        <w:rPr>
          <w:rFonts w:ascii="Times New Roman" w:hAnsi="Times New Roman" w:cs="Times New Roman"/>
        </w:rPr>
        <w:lastRenderedPageBreak/>
        <w:t xml:space="preserve">3 </w:t>
      </w:r>
      <w:r>
        <w:rPr>
          <w:rFonts w:ascii="Times New Roman" w:hAnsi="Times New Roman" w:cs="Times New Roman"/>
        </w:rPr>
        <w:t>主要污染源及治理措施</w:t>
      </w:r>
      <w:bookmarkEnd w:id="44"/>
    </w:p>
    <w:p w:rsidR="004C3265" w:rsidRDefault="008A6B46">
      <w:pPr>
        <w:pStyle w:val="2"/>
        <w:adjustRightInd w:val="0"/>
        <w:snapToGrid w:val="0"/>
        <w:spacing w:line="360" w:lineRule="auto"/>
        <w:rPr>
          <w:rFonts w:ascii="Times New Roman" w:hAnsi="Times New Roman" w:cs="Times New Roman"/>
        </w:rPr>
      </w:pPr>
      <w:bookmarkStart w:id="45" w:name="_Toc531112342"/>
      <w:r>
        <w:rPr>
          <w:rFonts w:ascii="Times New Roman" w:hAnsi="Times New Roman" w:cs="Times New Roman"/>
        </w:rPr>
        <w:t xml:space="preserve">3.1 </w:t>
      </w:r>
      <w:r>
        <w:rPr>
          <w:rFonts w:ascii="Times New Roman" w:hAnsi="Times New Roman" w:cs="Times New Roman"/>
        </w:rPr>
        <w:t>施工期主要污染源及治理措施</w:t>
      </w:r>
      <w:bookmarkEnd w:id="45"/>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Default="008A6B46">
      <w:pPr>
        <w:pStyle w:val="2"/>
        <w:adjustRightInd w:val="0"/>
        <w:snapToGrid w:val="0"/>
        <w:spacing w:line="360" w:lineRule="auto"/>
        <w:rPr>
          <w:rFonts w:ascii="Times New Roman" w:hAnsi="Times New Roman" w:cs="Times New Roman"/>
          <w:color w:val="000000" w:themeColor="text1"/>
        </w:rPr>
      </w:pPr>
      <w:bookmarkStart w:id="46" w:name="_Toc531112343"/>
      <w:r>
        <w:rPr>
          <w:rFonts w:ascii="Times New Roman" w:hAnsi="Times New Roman" w:cs="Times New Roman"/>
          <w:color w:val="000000" w:themeColor="text1"/>
        </w:rPr>
        <w:t xml:space="preserve">3.2 </w:t>
      </w:r>
      <w:r>
        <w:rPr>
          <w:rFonts w:ascii="Times New Roman" w:hAnsi="Times New Roman" w:cs="Times New Roman"/>
          <w:color w:val="000000" w:themeColor="text1"/>
        </w:rPr>
        <w:t>运行期主要污染源及治理措施</w:t>
      </w:r>
      <w:bookmarkEnd w:id="46"/>
    </w:p>
    <w:p w:rsidR="004C3265" w:rsidRDefault="008A6B46">
      <w:pPr>
        <w:pStyle w:val="3"/>
        <w:adjustRightInd w:val="0"/>
        <w:snapToGrid w:val="0"/>
        <w:spacing w:line="360" w:lineRule="auto"/>
        <w:rPr>
          <w:rFonts w:ascii="Times New Roman" w:hAnsi="Times New Roman" w:cs="Times New Roman"/>
        </w:rPr>
      </w:pPr>
      <w:bookmarkStart w:id="47" w:name="_Toc496979024"/>
      <w:bookmarkStart w:id="48" w:name="_Toc497001461"/>
      <w:bookmarkStart w:id="49" w:name="_Toc531112344"/>
      <w:r>
        <w:rPr>
          <w:rFonts w:ascii="Times New Roman" w:hAnsi="Times New Roman" w:cs="Times New Roman"/>
        </w:rPr>
        <w:t xml:space="preserve">3.2.1 </w:t>
      </w:r>
      <w:r>
        <w:rPr>
          <w:rFonts w:ascii="Times New Roman" w:hAnsi="Times New Roman" w:cs="Times New Roman"/>
        </w:rPr>
        <w:t>废水</w:t>
      </w:r>
      <w:bookmarkEnd w:id="47"/>
      <w:bookmarkEnd w:id="48"/>
      <w:bookmarkEnd w:id="49"/>
    </w:p>
    <w:p w:rsidR="00696008" w:rsidRPr="00696008" w:rsidRDefault="004E5ED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w:t>
      </w:r>
      <w:r w:rsidR="00696008">
        <w:rPr>
          <w:rFonts w:ascii="Times New Roman" w:eastAsia="宋体" w:hAnsi="Times New Roman" w:cs="Times New Roman" w:hint="eastAsia"/>
          <w:sz w:val="24"/>
          <w:szCs w:val="24"/>
        </w:rPr>
        <w:t>职工产生少量生活污水，</w:t>
      </w:r>
      <w:r w:rsidR="00696008" w:rsidRPr="00696008">
        <w:rPr>
          <w:rFonts w:ascii="Times New Roman" w:eastAsia="宋体" w:hAnsi="Times New Roman" w:cs="Times New Roman" w:hint="eastAsia"/>
          <w:sz w:val="24"/>
          <w:szCs w:val="24"/>
        </w:rPr>
        <w:t>较清洁废水用于地面泼洒抑尘，设置旱厕定期清掏，对周边水环境影响较小。</w:t>
      </w:r>
    </w:p>
    <w:p w:rsidR="004C3265" w:rsidRDefault="008A6B46">
      <w:pPr>
        <w:pStyle w:val="3"/>
        <w:adjustRightInd w:val="0"/>
        <w:snapToGrid w:val="0"/>
        <w:spacing w:line="360" w:lineRule="auto"/>
        <w:rPr>
          <w:rFonts w:ascii="Times New Roman" w:hAnsi="Times New Roman" w:cs="Times New Roman"/>
        </w:rPr>
      </w:pPr>
      <w:bookmarkStart w:id="50" w:name="_Toc496979025"/>
      <w:bookmarkStart w:id="51" w:name="_Toc497001462"/>
      <w:bookmarkStart w:id="52" w:name="_Toc531112345"/>
      <w:r>
        <w:rPr>
          <w:rFonts w:ascii="Times New Roman" w:hAnsi="Times New Roman" w:cs="Times New Roman"/>
        </w:rPr>
        <w:t xml:space="preserve">3.2.2 </w:t>
      </w:r>
      <w:r>
        <w:rPr>
          <w:rFonts w:ascii="Times New Roman" w:hAnsi="Times New Roman" w:cs="Times New Roman"/>
        </w:rPr>
        <w:t>废气</w:t>
      </w:r>
      <w:bookmarkEnd w:id="50"/>
      <w:bookmarkEnd w:id="51"/>
      <w:bookmarkEnd w:id="52"/>
    </w:p>
    <w:p w:rsidR="005E499E" w:rsidRPr="003F1790" w:rsidRDefault="005E499E" w:rsidP="005E499E">
      <w:pPr>
        <w:adjustRightInd w:val="0"/>
        <w:snapToGrid w:val="0"/>
        <w:spacing w:line="360" w:lineRule="auto"/>
        <w:ind w:firstLineChars="200" w:firstLine="480"/>
        <w:contextualSpacing/>
        <w:rPr>
          <w:rFonts w:ascii="Times New Roman" w:eastAsia="宋体" w:hAnsi="Times New Roman" w:cs="Times New Roman"/>
          <w:bCs/>
          <w:sz w:val="24"/>
          <w:szCs w:val="24"/>
        </w:rPr>
      </w:pPr>
      <w:r w:rsidRPr="003F1790">
        <w:rPr>
          <w:rFonts w:ascii="Times New Roman" w:eastAsia="宋体" w:hAnsi="宋体" w:cs="Times New Roman"/>
          <w:color w:val="000000"/>
          <w:sz w:val="24"/>
        </w:rPr>
        <w:t>成品油的装卸、储存、加油过程将有一定量的烃类物质以气态形式逸出，经油气回收装置处理后排放</w:t>
      </w:r>
      <w:r w:rsidRPr="003F1790">
        <w:rPr>
          <w:rFonts w:ascii="Times New Roman" w:eastAsia="宋体" w:hAnsi="宋体" w:cs="Times New Roman"/>
          <w:bCs/>
          <w:sz w:val="24"/>
          <w:szCs w:val="24"/>
        </w:rPr>
        <w:t>。</w:t>
      </w:r>
    </w:p>
    <w:p w:rsidR="00FC4892" w:rsidRPr="00FC4892" w:rsidRDefault="00FC4892" w:rsidP="00FC489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000625" cy="4457700"/>
            <wp:effectExtent l="19050" t="0" r="9525" b="0"/>
            <wp:docPr id="9" name="图片 6" descr="C:\Users\Administrator\AppData\Roaming\Tencent\Users\529867067\QQ\WinTemp\RichOle\$2LJ_XOV1M9$[1}3J8ABL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529867067\QQ\WinTemp\RichOle\$2LJ_XOV1M9$[1}3J8ABLAJ.png"/>
                    <pic:cNvPicPr>
                      <a:picLocks noChangeAspect="1" noChangeArrowheads="1"/>
                    </pic:cNvPicPr>
                  </pic:nvPicPr>
                  <pic:blipFill>
                    <a:blip r:embed="rId11"/>
                    <a:srcRect/>
                    <a:stretch>
                      <a:fillRect/>
                    </a:stretch>
                  </pic:blipFill>
                  <pic:spPr bwMode="auto">
                    <a:xfrm>
                      <a:off x="0" y="0"/>
                      <a:ext cx="5000625" cy="4457700"/>
                    </a:xfrm>
                    <a:prstGeom prst="rect">
                      <a:avLst/>
                    </a:prstGeom>
                    <a:noFill/>
                    <a:ln w="9525">
                      <a:noFill/>
                      <a:miter lim="800000"/>
                      <a:headEnd/>
                      <a:tailEnd/>
                    </a:ln>
                  </pic:spPr>
                </pic:pic>
              </a:graphicData>
            </a:graphic>
          </wp:inline>
        </w:drawing>
      </w:r>
    </w:p>
    <w:p w:rsidR="004C3265" w:rsidRDefault="008A6B46">
      <w:pPr>
        <w:adjustRightInd w:val="0"/>
        <w:snapToGrid w:val="0"/>
        <w:spacing w:line="360" w:lineRule="auto"/>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图</w:t>
      </w:r>
      <w:r w:rsidRPr="00FC4892">
        <w:rPr>
          <w:rFonts w:ascii="Times New Roman" w:eastAsia="宋体" w:hAnsi="Times New Roman" w:cs="Times New Roman" w:hint="eastAsia"/>
          <w:b/>
          <w:sz w:val="24"/>
          <w:szCs w:val="24"/>
        </w:rPr>
        <w:t>3-</w:t>
      </w:r>
      <w:r w:rsidR="005E499E">
        <w:rPr>
          <w:rFonts w:ascii="Times New Roman" w:eastAsia="宋体" w:hAnsi="Times New Roman" w:cs="Times New Roman" w:hint="eastAsia"/>
          <w:b/>
          <w:sz w:val="24"/>
          <w:szCs w:val="24"/>
        </w:rPr>
        <w:t>1</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油气回收系统示意图</w:t>
      </w:r>
    </w:p>
    <w:p w:rsidR="005E499E" w:rsidRPr="00FC4892" w:rsidRDefault="005E499E">
      <w:pPr>
        <w:adjustRightInd w:val="0"/>
        <w:snapToGrid w:val="0"/>
        <w:spacing w:line="360" w:lineRule="auto"/>
        <w:jc w:val="center"/>
        <w:rPr>
          <w:rFonts w:ascii="Times New Roman" w:eastAsia="宋体" w:hAnsi="Times New Roman" w:cs="Times New Roman"/>
          <w:bCs/>
          <w:sz w:val="24"/>
          <w:szCs w:val="24"/>
        </w:rPr>
      </w:pPr>
    </w:p>
    <w:p w:rsidR="0068227F" w:rsidRDefault="0068227F" w:rsidP="005E5C78">
      <w:pPr>
        <w:adjustRightInd w:val="0"/>
        <w:snapToGrid w:val="0"/>
        <w:spacing w:line="360" w:lineRule="auto"/>
        <w:jc w:val="center"/>
        <w:rPr>
          <w:rFonts w:ascii="Times New Roman" w:eastAsia="宋体" w:hAnsi="宋体" w:cs="Times New Roman"/>
          <w:b/>
          <w:sz w:val="24"/>
          <w:szCs w:val="24"/>
        </w:rPr>
      </w:pPr>
      <w:bookmarkStart w:id="53" w:name="_Toc496979026"/>
      <w:bookmarkStart w:id="54" w:name="_Toc497001463"/>
      <w:r>
        <w:rPr>
          <w:rFonts w:ascii="Times New Roman" w:eastAsia="宋体" w:hAnsi="宋体" w:cs="Times New Roman"/>
          <w:b/>
          <w:noProof/>
          <w:sz w:val="24"/>
          <w:szCs w:val="24"/>
        </w:rPr>
        <w:lastRenderedPageBreak/>
        <w:drawing>
          <wp:inline distT="0" distB="0" distL="0" distR="0">
            <wp:extent cx="4258682" cy="3156828"/>
            <wp:effectExtent l="19050" t="0" r="8518" b="0"/>
            <wp:docPr id="4" name="图片 2" descr="C:\Users\Administrator\Desktop\献县加油站0829\新建文件夹\9\P81109-151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献县加油站0829\新建文件夹\9\P81109-151512.jpg"/>
                    <pic:cNvPicPr>
                      <a:picLocks noChangeAspect="1" noChangeArrowheads="1"/>
                    </pic:cNvPicPr>
                  </pic:nvPicPr>
                  <pic:blipFill>
                    <a:blip r:embed="rId12" cstate="print"/>
                    <a:srcRect/>
                    <a:stretch>
                      <a:fillRect/>
                    </a:stretch>
                  </pic:blipFill>
                  <pic:spPr bwMode="auto">
                    <a:xfrm>
                      <a:off x="0" y="0"/>
                      <a:ext cx="4263514" cy="3160410"/>
                    </a:xfrm>
                    <a:prstGeom prst="rect">
                      <a:avLst/>
                    </a:prstGeom>
                    <a:noFill/>
                    <a:ln w="9525">
                      <a:noFill/>
                      <a:miter lim="800000"/>
                      <a:headEnd/>
                      <a:tailEnd/>
                    </a:ln>
                  </pic:spPr>
                </pic:pic>
              </a:graphicData>
            </a:graphic>
          </wp:inline>
        </w:drawing>
      </w:r>
    </w:p>
    <w:p w:rsidR="005E5C78" w:rsidRPr="003F1790" w:rsidRDefault="005E5C78" w:rsidP="005E5C78">
      <w:pPr>
        <w:adjustRightInd w:val="0"/>
        <w:snapToGrid w:val="0"/>
        <w:spacing w:line="360" w:lineRule="auto"/>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图</w:t>
      </w:r>
      <w:r w:rsidRPr="003F1790">
        <w:rPr>
          <w:rFonts w:ascii="Times New Roman" w:eastAsia="宋体" w:hAnsi="Times New Roman" w:cs="Times New Roman"/>
          <w:b/>
          <w:sz w:val="24"/>
          <w:szCs w:val="24"/>
        </w:rPr>
        <w:t xml:space="preserve">3-2  </w:t>
      </w:r>
      <w:r w:rsidRPr="003F1790">
        <w:rPr>
          <w:rFonts w:ascii="Times New Roman" w:eastAsia="宋体" w:hAnsi="宋体" w:cs="Times New Roman"/>
          <w:b/>
          <w:sz w:val="24"/>
          <w:szCs w:val="24"/>
        </w:rPr>
        <w:t>油气回收系统现场图</w:t>
      </w:r>
    </w:p>
    <w:p w:rsidR="004C3265" w:rsidRDefault="008A6B46">
      <w:pPr>
        <w:pStyle w:val="3"/>
        <w:adjustRightInd w:val="0"/>
        <w:snapToGrid w:val="0"/>
        <w:spacing w:line="360" w:lineRule="auto"/>
        <w:rPr>
          <w:rFonts w:ascii="Times New Roman" w:hAnsi="Times New Roman" w:cs="Times New Roman"/>
        </w:rPr>
      </w:pPr>
      <w:bookmarkStart w:id="55" w:name="_Toc531112346"/>
      <w:r>
        <w:rPr>
          <w:rFonts w:ascii="Times New Roman" w:hAnsi="Times New Roman" w:cs="Times New Roman"/>
        </w:rPr>
        <w:t xml:space="preserve">3.2.3 </w:t>
      </w:r>
      <w:r>
        <w:rPr>
          <w:rFonts w:ascii="Times New Roman" w:hAnsi="Times New Roman" w:cs="Times New Roman"/>
        </w:rPr>
        <w:t>噪声</w:t>
      </w:r>
      <w:bookmarkEnd w:id="53"/>
      <w:bookmarkEnd w:id="54"/>
      <w:bookmarkEnd w:id="55"/>
    </w:p>
    <w:p w:rsidR="004E5ED4" w:rsidRDefault="004E5ED4" w:rsidP="004E5ED4">
      <w:pPr>
        <w:pStyle w:val="3"/>
        <w:adjustRightInd w:val="0"/>
        <w:snapToGrid w:val="0"/>
        <w:spacing w:line="360" w:lineRule="auto"/>
        <w:ind w:firstLineChars="200" w:firstLine="480"/>
        <w:rPr>
          <w:rFonts w:ascii="Times New Roman" w:hAnsi="Times New Roman" w:cs="Times New Roman"/>
        </w:rPr>
      </w:pPr>
      <w:bookmarkStart w:id="56" w:name="_Toc531112347"/>
      <w:bookmarkStart w:id="57" w:name="_Toc496979027"/>
      <w:bookmarkStart w:id="58" w:name="_Toc497001464"/>
      <w:r w:rsidRPr="004E5ED4">
        <w:rPr>
          <w:rFonts w:ascii="Times New Roman" w:hAnsi="Times New Roman" w:cs="Times New Roman" w:hint="eastAsia"/>
        </w:rPr>
        <w:t>项目产生的噪声主要为车辆动力噪声及加油机工作运行噪声，为间歇性排放，噪声值为</w:t>
      </w:r>
      <w:r w:rsidRPr="004E5ED4">
        <w:rPr>
          <w:rFonts w:ascii="Times New Roman" w:hAnsi="Times New Roman" w:cs="Times New Roman"/>
        </w:rPr>
        <w:t>75</w:t>
      </w:r>
      <w:r w:rsidRPr="004E5ED4">
        <w:rPr>
          <w:rFonts w:ascii="Times New Roman" w:hAnsi="Times New Roman" w:cs="Times New Roman"/>
        </w:rPr>
        <w:t>～</w:t>
      </w:r>
      <w:r w:rsidRPr="004E5ED4">
        <w:rPr>
          <w:rFonts w:ascii="Times New Roman" w:hAnsi="Times New Roman" w:cs="Times New Roman"/>
        </w:rPr>
        <w:t>100dB(A)</w:t>
      </w:r>
      <w:r w:rsidRPr="004E5ED4">
        <w:rPr>
          <w:rFonts w:ascii="Times New Roman" w:hAnsi="Times New Roman" w:cs="Times New Roman"/>
        </w:rPr>
        <w:t>。项目选用低噪声设备，设备加减振装置，通过车辆进站时减速、加油时熄火和平缓起步等措施，再经过距离衰减后，营运期项目厂界噪声满足《工业企业厂界环境噪声排放标准》（</w:t>
      </w:r>
      <w:r w:rsidRPr="004E5ED4">
        <w:rPr>
          <w:rFonts w:ascii="Times New Roman" w:hAnsi="Times New Roman" w:cs="Times New Roman"/>
        </w:rPr>
        <w:t>GB12348-2008</w:t>
      </w:r>
      <w:r w:rsidRPr="004E5ED4">
        <w:rPr>
          <w:rFonts w:ascii="Times New Roman" w:hAnsi="Times New Roman" w:cs="Times New Roman"/>
        </w:rPr>
        <w:t>）</w:t>
      </w:r>
      <w:r w:rsidRPr="004E5ED4">
        <w:rPr>
          <w:rFonts w:ascii="Times New Roman" w:hAnsi="Times New Roman" w:cs="Times New Roman"/>
        </w:rPr>
        <w:t>2</w:t>
      </w:r>
      <w:r w:rsidRPr="004E5ED4">
        <w:rPr>
          <w:rFonts w:ascii="Times New Roman" w:hAnsi="Times New Roman" w:cs="Times New Roman"/>
        </w:rPr>
        <w:t>类和</w:t>
      </w:r>
      <w:r w:rsidRPr="004E5ED4">
        <w:rPr>
          <w:rFonts w:ascii="Times New Roman" w:hAnsi="Times New Roman" w:cs="Times New Roman"/>
        </w:rPr>
        <w:t>4</w:t>
      </w:r>
      <w:r w:rsidRPr="004E5ED4">
        <w:rPr>
          <w:rFonts w:ascii="Times New Roman" w:hAnsi="Times New Roman" w:cs="Times New Roman"/>
        </w:rPr>
        <w:t>类（</w:t>
      </w:r>
      <w:r w:rsidR="00FA5ECC">
        <w:rPr>
          <w:rFonts w:ascii="Times New Roman" w:hAnsi="Times New Roman" w:cs="Times New Roman" w:hint="eastAsia"/>
        </w:rPr>
        <w:t>西</w:t>
      </w:r>
      <w:r w:rsidR="0068227F">
        <w:rPr>
          <w:rFonts w:ascii="Times New Roman" w:hAnsi="Times New Roman" w:cs="Times New Roman" w:hint="eastAsia"/>
        </w:rPr>
        <w:t>、</w:t>
      </w:r>
      <w:r w:rsidRPr="004E5ED4">
        <w:rPr>
          <w:rFonts w:ascii="Times New Roman" w:hAnsi="Times New Roman" w:cs="Times New Roman"/>
        </w:rPr>
        <w:t>南厂界）排放标准。对周边声环境影响较小。</w:t>
      </w:r>
      <w:bookmarkEnd w:id="56"/>
    </w:p>
    <w:p w:rsidR="004C3265" w:rsidRDefault="008A6B46">
      <w:pPr>
        <w:pStyle w:val="3"/>
        <w:adjustRightInd w:val="0"/>
        <w:snapToGrid w:val="0"/>
        <w:spacing w:line="360" w:lineRule="auto"/>
        <w:rPr>
          <w:rFonts w:ascii="Times New Roman" w:hAnsi="Times New Roman" w:cs="Times New Roman"/>
        </w:rPr>
      </w:pPr>
      <w:bookmarkStart w:id="59" w:name="_Toc531112348"/>
      <w:r>
        <w:rPr>
          <w:rFonts w:ascii="Times New Roman" w:hAnsi="Times New Roman" w:cs="Times New Roman"/>
        </w:rPr>
        <w:t xml:space="preserve">3.2.4 </w:t>
      </w:r>
      <w:r>
        <w:rPr>
          <w:rFonts w:ascii="Times New Roman" w:hAnsi="Times New Roman" w:cs="Times New Roman"/>
        </w:rPr>
        <w:t>固体废物</w:t>
      </w:r>
      <w:bookmarkEnd w:id="57"/>
      <w:bookmarkEnd w:id="58"/>
      <w:bookmarkEnd w:id="5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0"/>
        </w:rPr>
        <w:t>本项目运营期产生的固废</w:t>
      </w:r>
      <w:r>
        <w:rPr>
          <w:rFonts w:ascii="Times New Roman" w:eastAsia="宋体" w:hAnsi="Times New Roman" w:cs="Times New Roman" w:hint="eastAsia"/>
          <w:sz w:val="24"/>
          <w:szCs w:val="20"/>
        </w:rPr>
        <w:t>为</w:t>
      </w:r>
      <w:r>
        <w:rPr>
          <w:rFonts w:ascii="Times New Roman" w:eastAsia="宋体" w:hAnsi="Times New Roman" w:cs="Times New Roman"/>
          <w:sz w:val="24"/>
          <w:szCs w:val="20"/>
        </w:rPr>
        <w:t>职工生活垃圾。</w:t>
      </w:r>
      <w:r>
        <w:rPr>
          <w:rFonts w:ascii="Times New Roman" w:eastAsia="宋体" w:hAnsi="Times New Roman" w:cs="Times New Roman"/>
          <w:bCs/>
          <w:sz w:val="24"/>
          <w:szCs w:val="20"/>
        </w:rPr>
        <w:t>生活垃圾产生量为</w:t>
      </w:r>
      <w:r w:rsidR="0068227F">
        <w:rPr>
          <w:rFonts w:ascii="Times New Roman" w:eastAsia="宋体" w:hAnsi="Times New Roman" w:cs="Times New Roman" w:hint="eastAsia"/>
          <w:bCs/>
          <w:sz w:val="24"/>
          <w:szCs w:val="20"/>
        </w:rPr>
        <w:t>1.46</w:t>
      </w:r>
      <w:r>
        <w:rPr>
          <w:rFonts w:ascii="Times New Roman" w:eastAsia="宋体" w:hAnsi="Times New Roman" w:cs="Times New Roman"/>
          <w:bCs/>
          <w:sz w:val="24"/>
          <w:szCs w:val="20"/>
        </w:rPr>
        <w:t>t/a</w:t>
      </w:r>
      <w:r>
        <w:rPr>
          <w:rFonts w:ascii="Times New Roman" w:eastAsia="宋体" w:hAnsi="Times New Roman" w:cs="Times New Roman"/>
          <w:bCs/>
          <w:sz w:val="24"/>
          <w:szCs w:val="20"/>
        </w:rPr>
        <w:t>，收集后环卫部门</w:t>
      </w:r>
      <w:r w:rsidR="004E5ED4">
        <w:rPr>
          <w:rFonts w:ascii="Times New Roman" w:eastAsia="宋体" w:hAnsi="Times New Roman" w:cs="Times New Roman" w:hint="eastAsia"/>
          <w:bCs/>
          <w:sz w:val="24"/>
          <w:szCs w:val="20"/>
        </w:rPr>
        <w:t>统一</w:t>
      </w:r>
      <w:r>
        <w:rPr>
          <w:rFonts w:ascii="Times New Roman" w:eastAsia="宋体" w:hAnsi="Times New Roman" w:cs="Times New Roman"/>
          <w:bCs/>
          <w:sz w:val="24"/>
          <w:szCs w:val="20"/>
        </w:rPr>
        <w:t>清运</w:t>
      </w:r>
      <w:r>
        <w:rPr>
          <w:rFonts w:ascii="Times New Roman" w:eastAsia="宋体" w:hAnsi="Times New Roman" w:cs="Times New Roman" w:hint="eastAsia"/>
          <w:bCs/>
          <w:sz w:val="24"/>
          <w:szCs w:val="20"/>
        </w:rPr>
        <w:t>处理</w:t>
      </w:r>
      <w:r>
        <w:rPr>
          <w:rFonts w:ascii="Times New Roman" w:eastAsia="宋体" w:hAnsi="Times New Roman" w:cs="Times New Roman"/>
          <w:bCs/>
          <w:sz w:val="24"/>
          <w:szCs w:val="20"/>
        </w:rPr>
        <w:t>。</w:t>
      </w:r>
      <w:r>
        <w:rPr>
          <w:rFonts w:ascii="Times New Roman" w:eastAsia="宋体" w:hAnsi="Times New Roman" w:cs="Times New Roman"/>
          <w:sz w:val="24"/>
          <w:szCs w:val="24"/>
        </w:rPr>
        <w:t>项目产生的固体废物均能得到妥善处理，不会对周围环境造成较大影响</w:t>
      </w:r>
      <w:r>
        <w:rPr>
          <w:rFonts w:ascii="Times New Roman" w:eastAsia="宋体" w:hAnsi="Times New Roman" w:cs="Times New Roman" w:hint="eastAsia"/>
          <w:sz w:val="24"/>
          <w:szCs w:val="24"/>
        </w:rPr>
        <w:t>。</w:t>
      </w:r>
    </w:p>
    <w:p w:rsidR="004C3265" w:rsidRDefault="008A6B46">
      <w:pPr>
        <w:pStyle w:val="3"/>
        <w:adjustRightInd w:val="0"/>
        <w:snapToGrid w:val="0"/>
        <w:spacing w:line="360" w:lineRule="auto"/>
        <w:rPr>
          <w:rFonts w:ascii="Times New Roman" w:hAnsi="Times New Roman" w:cs="Times New Roman"/>
        </w:rPr>
      </w:pPr>
      <w:bookmarkStart w:id="60" w:name="_Toc531112349"/>
      <w:r>
        <w:rPr>
          <w:rFonts w:ascii="Times New Roman" w:hAnsi="Times New Roman" w:cs="Times New Roman" w:hint="eastAsia"/>
        </w:rPr>
        <w:t>3.2.5</w:t>
      </w:r>
      <w:r>
        <w:rPr>
          <w:rFonts w:ascii="Times New Roman" w:hAnsi="Times New Roman" w:cs="Times New Roman" w:hint="eastAsia"/>
        </w:rPr>
        <w:t>防渗</w:t>
      </w:r>
      <w:bookmarkEnd w:id="60"/>
    </w:p>
    <w:p w:rsidR="004C3265" w:rsidRDefault="008A6B46" w:rsidP="004E5ED4">
      <w:pPr>
        <w:pStyle w:val="3"/>
        <w:adjustRightInd w:val="0"/>
        <w:snapToGrid w:val="0"/>
        <w:spacing w:line="360" w:lineRule="auto"/>
        <w:ind w:firstLineChars="200" w:firstLine="480"/>
        <w:rPr>
          <w:rFonts w:ascii="Times New Roman" w:hAnsi="Times New Roman" w:cs="Times New Roman"/>
        </w:rPr>
        <w:sectPr w:rsidR="004C3265">
          <w:pgSz w:w="11906" w:h="16838"/>
          <w:pgMar w:top="1440" w:right="1800" w:bottom="1440" w:left="1800" w:header="851" w:footer="992" w:gutter="0"/>
          <w:cols w:space="425"/>
          <w:docGrid w:type="lines" w:linePitch="312"/>
        </w:sectPr>
      </w:pPr>
      <w:bookmarkStart w:id="61" w:name="_Toc511762206"/>
      <w:bookmarkStart w:id="62" w:name="_Toc531112350"/>
      <w:r>
        <w:rPr>
          <w:rFonts w:ascii="Times New Roman" w:hAnsi="Times New Roman" w:cs="Times New Roman" w:hint="eastAsia"/>
        </w:rPr>
        <w:t>本项目</w:t>
      </w:r>
      <w:r w:rsidR="0068227F">
        <w:rPr>
          <w:rFonts w:ascii="Times New Roman" w:hAnsi="Times New Roman" w:cs="Times New Roman" w:hint="eastAsia"/>
        </w:rPr>
        <w:t>4</w:t>
      </w:r>
      <w:r>
        <w:rPr>
          <w:rFonts w:ascii="Times New Roman" w:hAnsi="Times New Roman" w:cs="Times New Roman" w:hint="eastAsia"/>
        </w:rPr>
        <w:t>套地埋式油罐均采用双层罐体，盛放双层罐的池体进行了防渗处理；本项目所有裸露地表均进行防渗防火处理，采用不发火花地面及防渗</w:t>
      </w:r>
      <w:bookmarkStart w:id="63" w:name="_GoBack"/>
      <w:bookmarkEnd w:id="63"/>
      <w:r>
        <w:rPr>
          <w:rFonts w:ascii="Times New Roman" w:hAnsi="Times New Roman" w:cs="Times New Roman" w:hint="eastAsia"/>
        </w:rPr>
        <w:t>措施，能够有效减缓乃至避免油品泄漏对地下水可能造成的水质污染。</w:t>
      </w:r>
      <w:bookmarkEnd w:id="61"/>
      <w:bookmarkEnd w:id="62"/>
    </w:p>
    <w:p w:rsidR="004C3265" w:rsidRDefault="008A6B46">
      <w:pPr>
        <w:pStyle w:val="1"/>
        <w:adjustRightInd w:val="0"/>
        <w:snapToGrid w:val="0"/>
        <w:spacing w:line="360" w:lineRule="auto"/>
        <w:rPr>
          <w:rFonts w:ascii="Times New Roman" w:hAnsi="Times New Roman" w:cs="Times New Roman"/>
        </w:rPr>
      </w:pPr>
      <w:bookmarkStart w:id="64" w:name="_Toc531112351"/>
      <w:r>
        <w:rPr>
          <w:rFonts w:ascii="Times New Roman" w:hAnsi="Times New Roman" w:cs="Times New Roman"/>
        </w:rPr>
        <w:lastRenderedPageBreak/>
        <w:t xml:space="preserve">4 </w:t>
      </w:r>
      <w:r>
        <w:rPr>
          <w:rFonts w:ascii="Times New Roman" w:hAnsi="Times New Roman" w:cs="Times New Roman"/>
        </w:rPr>
        <w:t>环评主要结论及环评批复要求</w:t>
      </w:r>
      <w:bookmarkEnd w:id="64"/>
    </w:p>
    <w:p w:rsidR="004C3265" w:rsidRDefault="008A6B46">
      <w:pPr>
        <w:pStyle w:val="2"/>
        <w:adjustRightInd w:val="0"/>
        <w:snapToGrid w:val="0"/>
        <w:spacing w:line="360" w:lineRule="auto"/>
        <w:rPr>
          <w:rFonts w:ascii="Times New Roman" w:hAnsi="Times New Roman" w:cs="Times New Roman"/>
          <w:sz w:val="24"/>
          <w:szCs w:val="24"/>
        </w:rPr>
      </w:pPr>
      <w:bookmarkStart w:id="65" w:name="_Toc531112352"/>
      <w:r>
        <w:rPr>
          <w:rFonts w:ascii="Times New Roman" w:hAnsi="Times New Roman" w:cs="Times New Roman"/>
          <w:sz w:val="24"/>
          <w:szCs w:val="24"/>
        </w:rPr>
        <w:t xml:space="preserve">4.1 </w:t>
      </w:r>
      <w:r>
        <w:rPr>
          <w:rFonts w:ascii="Times New Roman" w:hAnsi="Times New Roman" w:cs="Times New Roman"/>
          <w:sz w:val="24"/>
          <w:szCs w:val="24"/>
        </w:rPr>
        <w:t>建设项目环评报告表的主要结论与建议</w:t>
      </w:r>
      <w:bookmarkEnd w:id="65"/>
    </w:p>
    <w:p w:rsidR="004C3265" w:rsidRDefault="008A6B46">
      <w:pPr>
        <w:pStyle w:val="3"/>
        <w:adjustRightInd w:val="0"/>
        <w:snapToGrid w:val="0"/>
        <w:spacing w:line="360" w:lineRule="auto"/>
        <w:rPr>
          <w:rFonts w:ascii="Times New Roman" w:hAnsi="Times New Roman" w:cs="Times New Roman"/>
        </w:rPr>
      </w:pPr>
      <w:bookmarkStart w:id="66" w:name="_Toc496979030"/>
      <w:bookmarkStart w:id="67" w:name="_Toc497001467"/>
      <w:bookmarkStart w:id="68" w:name="_Toc531112353"/>
      <w:r>
        <w:rPr>
          <w:rFonts w:ascii="Times New Roman" w:hAnsi="Times New Roman" w:cs="Times New Roman"/>
        </w:rPr>
        <w:t xml:space="preserve">4.1.1 </w:t>
      </w:r>
      <w:r>
        <w:rPr>
          <w:rFonts w:ascii="Times New Roman" w:hAnsi="Times New Roman" w:cs="Times New Roman"/>
        </w:rPr>
        <w:t>主要结论</w:t>
      </w:r>
      <w:bookmarkEnd w:id="66"/>
      <w:bookmarkEnd w:id="67"/>
      <w:bookmarkEnd w:id="68"/>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）环境质量现状及主要环境问题</w:t>
      </w:r>
    </w:p>
    <w:p w:rsidR="004C3265" w:rsidRDefault="008A6B46">
      <w:pPr>
        <w:autoSpaceDE w:val="0"/>
        <w:autoSpaceDN w:val="0"/>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环境空气质量现状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项目所在区域大气环境</w:t>
      </w:r>
      <w:r>
        <w:rPr>
          <w:rFonts w:ascii="Times New Roman" w:eastAsia="宋体" w:hAnsi="Times New Roman" w:cs="Times New Roman" w:hint="eastAsia"/>
          <w:kern w:val="0"/>
          <w:sz w:val="24"/>
          <w:szCs w:val="24"/>
        </w:rPr>
        <w:t>执行</w:t>
      </w:r>
      <w:r>
        <w:rPr>
          <w:rFonts w:ascii="Times New Roman" w:eastAsia="宋体" w:hAnsi="Times New Roman" w:cs="Times New Roman"/>
          <w:kern w:val="0"/>
          <w:sz w:val="24"/>
          <w:szCs w:val="24"/>
        </w:rPr>
        <w:t>《环境空气质量标准》（</w:t>
      </w:r>
      <w:r>
        <w:rPr>
          <w:rFonts w:ascii="Times New Roman" w:eastAsia="宋体" w:hAnsi="Times New Roman" w:cs="Times New Roman"/>
          <w:kern w:val="0"/>
          <w:sz w:val="24"/>
          <w:szCs w:val="24"/>
        </w:rPr>
        <w:t>GB3095-2012</w:t>
      </w:r>
      <w:r>
        <w:rPr>
          <w:rFonts w:ascii="Times New Roman" w:eastAsia="宋体" w:hAnsi="Times New Roman" w:cs="Times New Roman"/>
          <w:kern w:val="0"/>
          <w:sz w:val="24"/>
          <w:szCs w:val="24"/>
        </w:rPr>
        <w:t>）二级标准及《环境空气质量</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非甲烷总烃限值》（</w:t>
      </w:r>
      <w:r>
        <w:rPr>
          <w:rFonts w:ascii="Times New Roman" w:eastAsia="宋体" w:hAnsi="Times New Roman" w:cs="Times New Roman"/>
          <w:kern w:val="0"/>
          <w:sz w:val="24"/>
          <w:szCs w:val="24"/>
        </w:rPr>
        <w:t>DB13/1577-2012</w:t>
      </w:r>
      <w:r>
        <w:rPr>
          <w:rFonts w:ascii="Times New Roman" w:eastAsia="宋体" w:hAnsi="Times New Roman" w:cs="Times New Roman"/>
          <w:kern w:val="0"/>
          <w:sz w:val="24"/>
          <w:szCs w:val="24"/>
        </w:rPr>
        <w:t>）表</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中二级标准</w:t>
      </w:r>
      <w:r>
        <w:rPr>
          <w:rFonts w:ascii="Times New Roman" w:eastAsia="宋体" w:hAnsi="Times New Roman" w:cs="Times New Roman" w:hint="eastAsia"/>
          <w:kern w:val="0"/>
          <w:sz w:val="24"/>
          <w:szCs w:val="24"/>
        </w:rPr>
        <w:t>。</w:t>
      </w:r>
    </w:p>
    <w:p w:rsidR="0068227F" w:rsidRDefault="0068227F" w:rsidP="0068227F">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宋体" w:cs="Times New Roman" w:hint="eastAsia"/>
          <w:kern w:val="0"/>
          <w:sz w:val="24"/>
          <w:szCs w:val="24"/>
        </w:rPr>
        <w:t>项目所在区域大气环境满足《环境空气质量标准》（</w:t>
      </w:r>
      <w:r>
        <w:rPr>
          <w:rFonts w:ascii="Times New Roman" w:eastAsia="宋体" w:hAnsi="Times New Roman" w:cs="Times New Roman"/>
          <w:kern w:val="0"/>
          <w:sz w:val="24"/>
          <w:szCs w:val="24"/>
        </w:rPr>
        <w:t>GB3095-2012</w:t>
      </w:r>
      <w:r>
        <w:rPr>
          <w:rFonts w:ascii="Times New Roman" w:eastAsia="宋体" w:hAnsi="宋体" w:cs="Times New Roman" w:hint="eastAsia"/>
          <w:kern w:val="0"/>
          <w:sz w:val="24"/>
          <w:szCs w:val="24"/>
        </w:rPr>
        <w:t>）二级标准及《环境空气质量</w:t>
      </w:r>
      <w:r>
        <w:rPr>
          <w:rFonts w:ascii="Times New Roman" w:eastAsia="宋体" w:hAnsi="Times New Roman" w:cs="Times New Roman"/>
          <w:kern w:val="0"/>
          <w:sz w:val="24"/>
          <w:szCs w:val="24"/>
        </w:rPr>
        <w:t xml:space="preserve"> </w:t>
      </w:r>
      <w:r>
        <w:rPr>
          <w:rFonts w:ascii="Times New Roman" w:eastAsia="宋体" w:hAnsi="宋体" w:cs="Times New Roman" w:hint="eastAsia"/>
          <w:kern w:val="0"/>
          <w:sz w:val="24"/>
          <w:szCs w:val="24"/>
        </w:rPr>
        <w:t>非甲烷总烃限值》（</w:t>
      </w:r>
      <w:r>
        <w:rPr>
          <w:rFonts w:ascii="Times New Roman" w:eastAsia="宋体" w:hAnsi="Times New Roman" w:cs="Times New Roman"/>
          <w:kern w:val="0"/>
          <w:sz w:val="24"/>
          <w:szCs w:val="24"/>
        </w:rPr>
        <w:t>DB13/1577-2012</w:t>
      </w:r>
      <w:r>
        <w:rPr>
          <w:rFonts w:ascii="Times New Roman" w:eastAsia="宋体" w:hAnsi="宋体" w:cs="Times New Roman" w:hint="eastAsia"/>
          <w:kern w:val="0"/>
          <w:sz w:val="24"/>
          <w:szCs w:val="24"/>
        </w:rPr>
        <w:t>）表</w:t>
      </w:r>
      <w:r>
        <w:rPr>
          <w:rFonts w:ascii="Times New Roman" w:eastAsia="宋体" w:hAnsi="Times New Roman" w:cs="Times New Roman"/>
          <w:kern w:val="0"/>
          <w:sz w:val="24"/>
          <w:szCs w:val="24"/>
        </w:rPr>
        <w:t>1</w:t>
      </w:r>
      <w:r>
        <w:rPr>
          <w:rFonts w:ascii="Times New Roman" w:eastAsia="宋体" w:hAnsi="宋体" w:cs="Times New Roman" w:hint="eastAsia"/>
          <w:kern w:val="0"/>
          <w:sz w:val="24"/>
          <w:szCs w:val="24"/>
        </w:rPr>
        <w:t>中二级标准。</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②</w:t>
      </w:r>
      <w:r>
        <w:rPr>
          <w:rFonts w:ascii="Times New Roman" w:eastAsia="宋体" w:hAnsi="Times New Roman" w:cs="Times New Roman"/>
          <w:kern w:val="0"/>
          <w:sz w:val="24"/>
          <w:szCs w:val="24"/>
        </w:rPr>
        <w:t>声环境质量现状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sz w:val="24"/>
          <w:szCs w:val="20"/>
        </w:rPr>
        <w:t>项目所在区域声环境执行</w:t>
      </w:r>
      <w:r>
        <w:rPr>
          <w:rFonts w:ascii="Times New Roman" w:eastAsia="宋体" w:hAnsi="Times New Roman" w:cs="Times New Roman"/>
          <w:sz w:val="24"/>
          <w:szCs w:val="20"/>
        </w:rPr>
        <w:t>《声环境质量标准》</w:t>
      </w:r>
      <w:r>
        <w:rPr>
          <w:rFonts w:ascii="Times New Roman" w:eastAsia="宋体" w:hAnsi="Times New Roman" w:cs="Times New Roman"/>
          <w:sz w:val="24"/>
          <w:szCs w:val="20"/>
        </w:rPr>
        <w:t>(GB3096-2008)</w:t>
      </w:r>
      <w:r>
        <w:rPr>
          <w:rFonts w:ascii="Times New Roman" w:eastAsia="宋体" w:hAnsi="Times New Roman" w:cs="Times New Roman" w:hint="eastAsia"/>
          <w:sz w:val="24"/>
          <w:szCs w:val="20"/>
        </w:rPr>
        <w:t>2</w:t>
      </w:r>
      <w:r>
        <w:rPr>
          <w:rFonts w:ascii="Times New Roman" w:eastAsia="宋体" w:hAnsi="Times New Roman" w:cs="Times New Roman"/>
          <w:sz w:val="24"/>
          <w:szCs w:val="20"/>
        </w:rPr>
        <w:t>类</w:t>
      </w:r>
      <w:r>
        <w:rPr>
          <w:rFonts w:ascii="Times New Roman" w:eastAsia="宋体" w:hAnsi="Times New Roman" w:cs="Times New Roman" w:hint="eastAsia"/>
          <w:sz w:val="24"/>
          <w:szCs w:val="20"/>
        </w:rPr>
        <w:t>和</w:t>
      </w:r>
      <w:r>
        <w:rPr>
          <w:rFonts w:ascii="Times New Roman" w:eastAsia="宋体" w:hAnsi="Times New Roman" w:cs="Times New Roman" w:hint="eastAsia"/>
          <w:sz w:val="24"/>
          <w:szCs w:val="20"/>
        </w:rPr>
        <w:t>4a</w:t>
      </w:r>
      <w:r>
        <w:rPr>
          <w:rFonts w:ascii="Times New Roman" w:eastAsia="宋体" w:hAnsi="Times New Roman" w:cs="Times New Roman" w:hint="eastAsia"/>
          <w:sz w:val="24"/>
          <w:szCs w:val="20"/>
        </w:rPr>
        <w:t>类（项目</w:t>
      </w:r>
      <w:r w:rsidR="0068227F">
        <w:rPr>
          <w:rFonts w:ascii="Times New Roman" w:eastAsia="宋体" w:hAnsi="Times New Roman" w:cs="Times New Roman" w:hint="eastAsia"/>
          <w:sz w:val="24"/>
          <w:szCs w:val="20"/>
        </w:rPr>
        <w:t>东、南</w:t>
      </w:r>
      <w:r>
        <w:rPr>
          <w:rFonts w:ascii="Times New Roman" w:eastAsia="宋体" w:hAnsi="Times New Roman" w:cs="Times New Roman" w:hint="eastAsia"/>
          <w:sz w:val="24"/>
          <w:szCs w:val="20"/>
        </w:rPr>
        <w:t>边界）区</w:t>
      </w:r>
      <w:r>
        <w:rPr>
          <w:rFonts w:ascii="Times New Roman" w:eastAsia="宋体" w:hAnsi="Times New Roman" w:cs="Times New Roman"/>
          <w:sz w:val="24"/>
          <w:szCs w:val="20"/>
        </w:rPr>
        <w:t>标准要求</w:t>
      </w:r>
      <w:r>
        <w:rPr>
          <w:rFonts w:ascii="Times New Roman" w:eastAsia="宋体" w:hAnsi="Times New Roman" w:cs="Times New Roman"/>
          <w:kern w:val="0"/>
          <w:sz w:val="24"/>
          <w:szCs w:val="24"/>
        </w:rPr>
        <w:t>。</w:t>
      </w:r>
    </w:p>
    <w:p w:rsidR="0068227F" w:rsidRDefault="0068227F" w:rsidP="0068227F">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项目所在区域声环境质量能达到《声环境质量标准》（</w:t>
      </w:r>
      <w:r>
        <w:rPr>
          <w:rFonts w:ascii="Times New Roman" w:eastAsia="宋体" w:hAnsi="Times New Roman" w:cs="Times New Roman"/>
          <w:kern w:val="0"/>
          <w:sz w:val="24"/>
          <w:szCs w:val="24"/>
        </w:rPr>
        <w:t>GB3096-2008</w:t>
      </w:r>
      <w:r>
        <w:rPr>
          <w:rFonts w:ascii="Times New Roman" w:eastAsia="宋体" w:hAnsi="Times New Roman" w:cs="Times New Roman" w:hint="eastAsia"/>
          <w:kern w:val="0"/>
          <w:sz w:val="24"/>
          <w:szCs w:val="24"/>
        </w:rPr>
        <w:t>）</w:t>
      </w:r>
      <w:r>
        <w:rPr>
          <w:rFonts w:ascii="Times New Roman" w:eastAsia="宋体" w:hAnsi="Times New Roman" w:cs="Times New Roman"/>
          <w:sz w:val="24"/>
          <w:szCs w:val="20"/>
        </w:rPr>
        <w:t>2</w:t>
      </w:r>
      <w:r>
        <w:rPr>
          <w:rFonts w:ascii="Times New Roman" w:eastAsia="宋体" w:hAnsi="Times New Roman" w:cs="Times New Roman" w:hint="eastAsia"/>
          <w:sz w:val="24"/>
          <w:szCs w:val="20"/>
        </w:rPr>
        <w:t>类和</w:t>
      </w:r>
      <w:r>
        <w:rPr>
          <w:rFonts w:ascii="Times New Roman" w:eastAsia="宋体" w:hAnsi="Times New Roman" w:cs="Times New Roman"/>
          <w:sz w:val="24"/>
          <w:szCs w:val="20"/>
        </w:rPr>
        <w:t>4a</w:t>
      </w:r>
      <w:r>
        <w:rPr>
          <w:rFonts w:ascii="Times New Roman" w:eastAsia="宋体" w:hAnsi="Times New Roman" w:cs="Times New Roman" w:hint="eastAsia"/>
          <w:sz w:val="24"/>
          <w:szCs w:val="20"/>
        </w:rPr>
        <w:t>类</w:t>
      </w:r>
      <w:r>
        <w:rPr>
          <w:rFonts w:ascii="Times New Roman" w:eastAsia="宋体" w:hAnsi="Times New Roman" w:cs="Times New Roman" w:hint="eastAsia"/>
          <w:color w:val="000000" w:themeColor="text1"/>
          <w:sz w:val="24"/>
          <w:szCs w:val="20"/>
        </w:rPr>
        <w:t>（</w:t>
      </w:r>
      <w:r>
        <w:rPr>
          <w:rFonts w:ascii="Times New Roman" w:eastAsia="宋体" w:hAnsi="Times New Roman" w:cs="Times New Roman" w:hint="eastAsia"/>
          <w:sz w:val="24"/>
          <w:szCs w:val="20"/>
        </w:rPr>
        <w:t>项目东、南边界）区标准要求</w:t>
      </w:r>
      <w:r>
        <w:rPr>
          <w:rFonts w:ascii="Times New Roman" w:eastAsia="宋体" w:hAnsi="Times New Roman" w:cs="Times New Roman" w:hint="eastAsia"/>
          <w:kern w:val="0"/>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③</w:t>
      </w:r>
      <w:r>
        <w:rPr>
          <w:rFonts w:ascii="Times New Roman" w:eastAsia="宋体" w:hAnsi="Times New Roman" w:cs="Times New Roman"/>
          <w:kern w:val="0"/>
          <w:sz w:val="24"/>
          <w:szCs w:val="24"/>
        </w:rPr>
        <w:t>水环境质量现状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项目所在</w:t>
      </w:r>
      <w:r>
        <w:rPr>
          <w:rFonts w:ascii="Times New Roman" w:eastAsia="宋体" w:hAnsi="Times New Roman" w:cs="Times New Roman" w:hint="eastAsia"/>
          <w:kern w:val="0"/>
          <w:sz w:val="24"/>
          <w:szCs w:val="24"/>
        </w:rPr>
        <w:t>区域</w:t>
      </w:r>
      <w:r>
        <w:rPr>
          <w:rFonts w:ascii="Times New Roman" w:eastAsia="宋体" w:hAnsi="Times New Roman" w:cs="Times New Roman"/>
          <w:kern w:val="0"/>
          <w:sz w:val="24"/>
          <w:szCs w:val="24"/>
        </w:rPr>
        <w:t>地下水环境</w:t>
      </w:r>
      <w:r>
        <w:rPr>
          <w:rFonts w:ascii="Times New Roman" w:eastAsia="宋体" w:hAnsi="Times New Roman" w:cs="Times New Roman" w:hint="eastAsia"/>
          <w:kern w:val="0"/>
          <w:sz w:val="24"/>
          <w:szCs w:val="24"/>
        </w:rPr>
        <w:t>执行</w:t>
      </w:r>
      <w:r>
        <w:rPr>
          <w:rFonts w:ascii="Times New Roman" w:eastAsia="宋体" w:hAnsi="Times New Roman" w:cs="Times New Roman"/>
          <w:kern w:val="0"/>
          <w:sz w:val="24"/>
          <w:szCs w:val="24"/>
        </w:rPr>
        <w:t>《地下水质量标准》（</w:t>
      </w:r>
      <w:r>
        <w:rPr>
          <w:rFonts w:ascii="Times New Roman" w:eastAsia="宋体" w:hAnsi="Times New Roman" w:cs="Times New Roman"/>
          <w:kern w:val="0"/>
          <w:sz w:val="24"/>
          <w:szCs w:val="24"/>
        </w:rPr>
        <w:t>GB/T14848-</w:t>
      </w:r>
      <w:r w:rsidR="00705D28">
        <w:rPr>
          <w:rFonts w:ascii="Times New Roman" w:eastAsia="宋体" w:hAnsi="Times New Roman" w:cs="Times New Roman" w:hint="eastAsia"/>
          <w:kern w:val="0"/>
          <w:sz w:val="24"/>
          <w:szCs w:val="24"/>
        </w:rPr>
        <w:t>2017</w:t>
      </w:r>
      <w:r>
        <w:rPr>
          <w:rFonts w:ascii="Times New Roman" w:eastAsia="宋体" w:hAnsi="Times New Roman" w:cs="Times New Roman"/>
          <w:kern w:val="0"/>
          <w:sz w:val="24"/>
          <w:szCs w:val="24"/>
        </w:rPr>
        <w:t>）</w:t>
      </w:r>
      <w:r>
        <w:rPr>
          <w:rFonts w:ascii="宋体" w:eastAsia="宋体" w:hAnsi="宋体" w:cs="宋体" w:hint="eastAsia"/>
          <w:kern w:val="0"/>
          <w:sz w:val="24"/>
          <w:szCs w:val="24"/>
        </w:rPr>
        <w:t>Ⅲ</w:t>
      </w:r>
      <w:r>
        <w:rPr>
          <w:rFonts w:ascii="Times New Roman" w:eastAsia="宋体" w:hAnsi="Times New Roman" w:cs="Times New Roman"/>
          <w:kern w:val="0"/>
          <w:sz w:val="24"/>
          <w:szCs w:val="24"/>
        </w:rPr>
        <w:t>类标准。</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现状监测结果表明，</w:t>
      </w:r>
      <w:r>
        <w:rPr>
          <w:rFonts w:ascii="Times New Roman" w:eastAsia="宋体" w:hAnsi="Times New Roman" w:cs="Times New Roman"/>
          <w:kern w:val="0"/>
          <w:sz w:val="24"/>
          <w:szCs w:val="24"/>
        </w:rPr>
        <w:t>项目所在</w:t>
      </w:r>
      <w:r>
        <w:rPr>
          <w:rFonts w:ascii="Times New Roman" w:eastAsia="宋体" w:hAnsi="Times New Roman" w:cs="Times New Roman" w:hint="eastAsia"/>
          <w:kern w:val="0"/>
          <w:sz w:val="24"/>
          <w:szCs w:val="24"/>
        </w:rPr>
        <w:t>区域承压水水质不</w:t>
      </w:r>
      <w:r>
        <w:rPr>
          <w:rFonts w:ascii="Times New Roman" w:eastAsia="宋体" w:hAnsi="Times New Roman" w:cs="Times New Roman"/>
          <w:kern w:val="0"/>
          <w:sz w:val="24"/>
          <w:szCs w:val="24"/>
        </w:rPr>
        <w:t>满足《地下水质量标准》（</w:t>
      </w:r>
      <w:r>
        <w:rPr>
          <w:rFonts w:ascii="Times New Roman" w:eastAsia="宋体" w:hAnsi="Times New Roman" w:cs="Times New Roman"/>
          <w:kern w:val="0"/>
          <w:sz w:val="24"/>
          <w:szCs w:val="24"/>
        </w:rPr>
        <w:t>GB/T14848-</w:t>
      </w:r>
      <w:r w:rsidR="00705D28">
        <w:rPr>
          <w:rFonts w:ascii="Times New Roman" w:eastAsia="宋体" w:hAnsi="Times New Roman" w:cs="Times New Roman" w:hint="eastAsia"/>
          <w:kern w:val="0"/>
          <w:sz w:val="24"/>
          <w:szCs w:val="24"/>
        </w:rPr>
        <w:t>2017</w:t>
      </w:r>
      <w:r>
        <w:rPr>
          <w:rFonts w:ascii="Times New Roman" w:eastAsia="宋体" w:hAnsi="Times New Roman" w:cs="Times New Roman"/>
          <w:kern w:val="0"/>
          <w:sz w:val="24"/>
          <w:szCs w:val="24"/>
        </w:rPr>
        <w:t>）</w:t>
      </w:r>
      <w:r>
        <w:rPr>
          <w:rFonts w:ascii="宋体" w:eastAsia="宋体" w:hAnsi="宋体" w:cs="宋体" w:hint="eastAsia"/>
          <w:kern w:val="0"/>
          <w:sz w:val="24"/>
          <w:szCs w:val="24"/>
        </w:rPr>
        <w:t>Ⅲ</w:t>
      </w:r>
      <w:r>
        <w:rPr>
          <w:rFonts w:ascii="Times New Roman" w:eastAsia="宋体" w:hAnsi="Times New Roman" w:cs="Times New Roman"/>
          <w:kern w:val="0"/>
          <w:sz w:val="24"/>
          <w:szCs w:val="24"/>
        </w:rPr>
        <w:t>类标准，</w:t>
      </w:r>
      <w:r>
        <w:rPr>
          <w:rFonts w:ascii="Times New Roman" w:eastAsia="宋体" w:hAnsi="Times New Roman" w:cs="Times New Roman" w:hint="eastAsia"/>
          <w:kern w:val="0"/>
          <w:sz w:val="24"/>
          <w:szCs w:val="24"/>
        </w:rPr>
        <w:t>浅层水水质由于区域地质原因，有部分构造型水质因子超标。</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④</w:t>
      </w:r>
      <w:r>
        <w:rPr>
          <w:rFonts w:ascii="Times New Roman" w:eastAsia="宋体" w:hAnsi="Times New Roman" w:cs="Times New Roman"/>
          <w:kern w:val="0"/>
          <w:sz w:val="24"/>
          <w:szCs w:val="24"/>
        </w:rPr>
        <w:t>生态环境质量现状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评价区域范围内无风景名胜区、自然保护区、世界文化和自然遗产地、饮用水水源保护区及文化遗产等特殊保护目标，生态环境质量一般。</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）营运期环境影响评价结论</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大气环境影响</w:t>
      </w:r>
      <w:r>
        <w:rPr>
          <w:rFonts w:ascii="Times New Roman" w:eastAsia="宋体" w:hAnsi="Times New Roman" w:cs="Times New Roman" w:hint="eastAsia"/>
          <w:sz w:val="24"/>
          <w:szCs w:val="24"/>
        </w:rPr>
        <w:t>评价结论</w:t>
      </w:r>
    </w:p>
    <w:p w:rsidR="00F36A65" w:rsidRPr="00F36A65" w:rsidRDefault="00F36A65" w:rsidP="00F36A65">
      <w:pPr>
        <w:spacing w:line="360" w:lineRule="auto"/>
        <w:ind w:firstLineChars="200" w:firstLine="480"/>
        <w:rPr>
          <w:rFonts w:ascii="Times New Roman" w:eastAsia="宋体" w:hAnsi="Times New Roman" w:cs="Times New Roman"/>
          <w:color w:val="000000"/>
          <w:sz w:val="24"/>
          <w:szCs w:val="24"/>
        </w:rPr>
      </w:pPr>
      <w:r w:rsidRPr="00F36A65">
        <w:rPr>
          <w:rFonts w:ascii="Times New Roman" w:eastAsia="宋体" w:hAnsi="宋体" w:cs="Times New Roman" w:hint="eastAsia"/>
          <w:color w:val="000000"/>
          <w:sz w:val="24"/>
          <w:szCs w:val="24"/>
        </w:rPr>
        <w:t>项目在加油、卸油、油品储存及运营过程中由于跑、冒、滴、漏等会有非甲烷总烃废气产生，属无组织排放，企业安装卸油、加油油气回收系统，储罐埋地设置，基本保持恒温，并对排气管设真空压力阀，排放口距地平面高度不低于</w:t>
      </w:r>
      <w:r w:rsidRPr="00F36A65">
        <w:rPr>
          <w:rFonts w:ascii="Times New Roman" w:eastAsia="宋体" w:hAnsi="宋体" w:cs="Times New Roman"/>
          <w:color w:val="000000"/>
          <w:sz w:val="24"/>
          <w:szCs w:val="24"/>
        </w:rPr>
        <w:t>4m</w:t>
      </w:r>
      <w:r w:rsidRPr="00F36A65">
        <w:rPr>
          <w:rFonts w:ascii="Times New Roman" w:eastAsia="宋体" w:hAnsi="宋体" w:cs="Times New Roman" w:hint="eastAsia"/>
          <w:color w:val="000000"/>
          <w:sz w:val="24"/>
          <w:szCs w:val="24"/>
        </w:rPr>
        <w:t>，经采取上述措施后，可满足《加油站大气污染物排放标准》</w:t>
      </w:r>
      <w:r w:rsidRPr="00F36A65">
        <w:rPr>
          <w:rFonts w:ascii="Times New Roman" w:eastAsia="宋体" w:hAnsi="宋体" w:cs="Times New Roman"/>
          <w:color w:val="000000"/>
          <w:sz w:val="24"/>
          <w:szCs w:val="24"/>
        </w:rPr>
        <w:t>GB</w:t>
      </w:r>
      <w:r w:rsidRPr="00F36A65">
        <w:rPr>
          <w:rFonts w:ascii="Times New Roman" w:eastAsia="宋体" w:hAnsi="宋体" w:cs="Times New Roman" w:hint="eastAsia"/>
          <w:color w:val="000000"/>
          <w:sz w:val="24"/>
          <w:szCs w:val="24"/>
        </w:rPr>
        <w:t>（</w:t>
      </w:r>
      <w:r w:rsidRPr="00F36A65">
        <w:rPr>
          <w:rFonts w:ascii="Times New Roman" w:eastAsia="宋体" w:hAnsi="宋体" w:cs="Times New Roman"/>
          <w:color w:val="000000"/>
          <w:sz w:val="24"/>
          <w:szCs w:val="24"/>
        </w:rPr>
        <w:t>20952-2007</w:t>
      </w:r>
      <w:r w:rsidRPr="00F36A65">
        <w:rPr>
          <w:rFonts w:ascii="Times New Roman" w:eastAsia="宋体" w:hAnsi="宋体" w:cs="Times New Roman" w:hint="eastAsia"/>
          <w:color w:val="000000"/>
          <w:sz w:val="24"/>
          <w:szCs w:val="24"/>
        </w:rPr>
        <w:t>）</w:t>
      </w:r>
      <w:r w:rsidRPr="00F36A65">
        <w:rPr>
          <w:rFonts w:ascii="Times New Roman" w:eastAsia="宋体" w:hAnsi="宋体" w:cs="Times New Roman" w:hint="eastAsia"/>
          <w:color w:val="000000"/>
          <w:sz w:val="24"/>
          <w:szCs w:val="24"/>
        </w:rPr>
        <w:lastRenderedPageBreak/>
        <w:t>相关标准</w:t>
      </w:r>
      <w:r>
        <w:rPr>
          <w:rFonts w:ascii="Times New Roman" w:eastAsia="宋体" w:hAnsi="宋体" w:cs="Times New Roman" w:hint="eastAsia"/>
          <w:color w:val="000000"/>
          <w:sz w:val="24"/>
          <w:szCs w:val="24"/>
        </w:rPr>
        <w:t>；</w:t>
      </w:r>
      <w:r w:rsidRPr="00F36A65">
        <w:rPr>
          <w:rFonts w:ascii="Times New Roman" w:eastAsia="宋体" w:hAnsi="宋体" w:cs="Times New Roman" w:hint="eastAsia"/>
          <w:color w:val="000000"/>
          <w:sz w:val="24"/>
          <w:szCs w:val="24"/>
        </w:rPr>
        <w:t>经预测</w:t>
      </w:r>
      <w:r>
        <w:rPr>
          <w:rFonts w:ascii="Times New Roman" w:eastAsia="宋体" w:hAnsi="宋体" w:cs="Times New Roman" w:hint="eastAsia"/>
          <w:color w:val="000000"/>
          <w:sz w:val="24"/>
          <w:szCs w:val="24"/>
        </w:rPr>
        <w:t>无组织排放的</w:t>
      </w:r>
      <w:r w:rsidRPr="00F36A65">
        <w:rPr>
          <w:rFonts w:ascii="Times New Roman" w:eastAsia="宋体" w:hAnsi="宋体" w:cs="Times New Roman" w:hint="eastAsia"/>
          <w:color w:val="000000"/>
          <w:sz w:val="24"/>
          <w:szCs w:val="24"/>
        </w:rPr>
        <w:t>非甲烷总烃</w:t>
      </w:r>
      <w:r>
        <w:rPr>
          <w:rFonts w:ascii="Times New Roman" w:eastAsia="宋体" w:hAnsi="宋体" w:cs="Times New Roman" w:hint="eastAsia"/>
          <w:color w:val="000000"/>
          <w:sz w:val="24"/>
          <w:szCs w:val="24"/>
        </w:rPr>
        <w:t>厂界浓度</w:t>
      </w:r>
      <w:r w:rsidRPr="00F36A65">
        <w:rPr>
          <w:rFonts w:ascii="Times New Roman" w:eastAsia="宋体" w:hAnsi="宋体" w:cs="Times New Roman" w:hint="eastAsia"/>
          <w:color w:val="000000"/>
          <w:sz w:val="24"/>
          <w:szCs w:val="24"/>
        </w:rPr>
        <w:t>满足《工业企业挥发性有机物排放控制标准》（</w:t>
      </w:r>
      <w:r w:rsidRPr="00F36A65">
        <w:rPr>
          <w:rFonts w:ascii="Times New Roman" w:eastAsia="宋体" w:hAnsi="Times New Roman" w:cs="Times New Roman"/>
          <w:color w:val="000000"/>
          <w:sz w:val="24"/>
          <w:szCs w:val="24"/>
        </w:rPr>
        <w:t>DB13/2322-2016</w:t>
      </w:r>
      <w:r w:rsidRPr="00F36A65">
        <w:rPr>
          <w:rFonts w:ascii="Times New Roman" w:eastAsia="宋体" w:hAnsi="宋体" w:cs="Times New Roman" w:hint="eastAsia"/>
          <w:color w:val="000000"/>
          <w:sz w:val="24"/>
          <w:szCs w:val="24"/>
        </w:rPr>
        <w:t>）中表</w:t>
      </w:r>
      <w:r w:rsidRPr="00F36A65">
        <w:rPr>
          <w:rFonts w:ascii="Times New Roman" w:eastAsia="宋体" w:hAnsi="Times New Roman" w:cs="Times New Roman"/>
          <w:color w:val="000000"/>
          <w:sz w:val="24"/>
          <w:szCs w:val="24"/>
        </w:rPr>
        <w:t>2</w:t>
      </w:r>
      <w:r w:rsidRPr="00F36A65">
        <w:rPr>
          <w:rFonts w:ascii="Times New Roman" w:eastAsia="宋体" w:hAnsi="宋体" w:cs="Times New Roman" w:hint="eastAsia"/>
          <w:color w:val="000000"/>
          <w:sz w:val="24"/>
          <w:szCs w:val="24"/>
        </w:rPr>
        <w:t>中其他企业边界大气污染物浓度限值，敏感点非甲烷总烃贡献值小于</w:t>
      </w:r>
      <w:r w:rsidRPr="00F36A65">
        <w:rPr>
          <w:rFonts w:ascii="Times New Roman" w:eastAsia="宋体" w:hAnsi="Times New Roman" w:cs="Times New Roman"/>
          <w:color w:val="000000"/>
          <w:sz w:val="24"/>
          <w:szCs w:val="24"/>
        </w:rPr>
        <w:t>2.0mg/m</w:t>
      </w:r>
      <w:r w:rsidRPr="00F36A65">
        <w:rPr>
          <w:rFonts w:ascii="Times New Roman" w:eastAsia="宋体" w:hAnsi="Times New Roman" w:cs="Times New Roman"/>
          <w:color w:val="000000"/>
          <w:sz w:val="24"/>
          <w:szCs w:val="24"/>
          <w:vertAlign w:val="superscript"/>
        </w:rPr>
        <w:t>3</w:t>
      </w:r>
      <w:r w:rsidRPr="00F36A65">
        <w:rPr>
          <w:rFonts w:ascii="Times New Roman" w:eastAsia="宋体" w:hAnsi="宋体" w:cs="Times New Roman" w:hint="eastAsia"/>
          <w:color w:val="000000"/>
          <w:sz w:val="24"/>
          <w:szCs w:val="24"/>
        </w:rPr>
        <w:t>，对周围居民区大气环境影响较小，措施可行。</w:t>
      </w:r>
    </w:p>
    <w:p w:rsidR="004C3265" w:rsidRDefault="008A6B46" w:rsidP="00495DBD">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②地面</w:t>
      </w:r>
      <w:r>
        <w:rPr>
          <w:rFonts w:ascii="Times New Roman" w:eastAsia="宋体" w:hAnsi="Times New Roman" w:cs="Times New Roman"/>
          <w:sz w:val="24"/>
          <w:szCs w:val="24"/>
        </w:rPr>
        <w:t>水环境影响</w:t>
      </w:r>
      <w:r>
        <w:rPr>
          <w:rFonts w:ascii="Times New Roman" w:eastAsia="宋体" w:hAnsi="Times New Roman" w:cs="Times New Roman" w:hint="eastAsia"/>
          <w:sz w:val="24"/>
          <w:szCs w:val="24"/>
        </w:rPr>
        <w:t>评价结论</w:t>
      </w:r>
    </w:p>
    <w:p w:rsidR="00F36A65" w:rsidRDefault="00F36A65" w:rsidP="0068227F">
      <w:pPr>
        <w:pStyle w:val="a8"/>
        <w:spacing w:line="360" w:lineRule="auto"/>
        <w:ind w:firstLineChars="200" w:firstLine="480"/>
        <w:rPr>
          <w:rFonts w:hAnsi="宋体"/>
          <w:color w:val="000000"/>
          <w:sz w:val="24"/>
        </w:rPr>
      </w:pPr>
      <w:r>
        <w:rPr>
          <w:rFonts w:hAnsi="宋体" w:hint="eastAsia"/>
          <w:color w:val="000000"/>
          <w:sz w:val="24"/>
        </w:rPr>
        <w:t>项目无生产废水产生；厂区设防渗旱厕，职工产生生活污水，水质较清洁，泼洒厂区抑尘，不外排，设置防渗旱厕，定期清掏，不外排。</w:t>
      </w:r>
    </w:p>
    <w:p w:rsidR="004C3265" w:rsidRDefault="008A6B46" w:rsidP="0068227F">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③地下水环境影响评价结论</w:t>
      </w:r>
    </w:p>
    <w:p w:rsidR="00F36A65" w:rsidRPr="00F36A65" w:rsidRDefault="00F36A65" w:rsidP="0068227F">
      <w:pPr>
        <w:spacing w:line="360" w:lineRule="auto"/>
        <w:ind w:firstLineChars="200" w:firstLine="480"/>
        <w:rPr>
          <w:rFonts w:ascii="Times New Roman" w:eastAsia="宋体" w:hAnsi="Times New Roman" w:cs="Times New Roman"/>
          <w:color w:val="000000"/>
          <w:sz w:val="24"/>
          <w:szCs w:val="24"/>
        </w:rPr>
      </w:pPr>
      <w:r w:rsidRPr="00F36A65">
        <w:rPr>
          <w:rFonts w:ascii="Times New Roman" w:eastAsia="宋体" w:hAnsi="宋体" w:cs="Times New Roman" w:hint="eastAsia"/>
          <w:color w:val="000000"/>
          <w:sz w:val="24"/>
          <w:szCs w:val="24"/>
        </w:rPr>
        <w:t>本项目采用双层罐储油，防渗罐池安置油罐的方法进行储油，正常情况下不会造成油品泄露。事故状态下，当有油品泄漏时，本项目建立的液位报警装置会提示预警信号，使建设单位及时采取补救措施。同时本项目建立跟踪监测机制，定期对地下水进行跟踪监测，保证及时掌握地下水水质的变化情况。在认真落实评价提出的各种污染防治措施的基础上，本项目不易对地下水造成污染，从地下水保护环境角度分析可行。</w:t>
      </w:r>
    </w:p>
    <w:p w:rsidR="004C3265" w:rsidRDefault="008A6B46" w:rsidP="0068227F">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④</w:t>
      </w:r>
      <w:r>
        <w:rPr>
          <w:rFonts w:ascii="Times New Roman" w:eastAsia="宋体" w:hAnsi="Times New Roman" w:cs="Times New Roman"/>
          <w:sz w:val="24"/>
          <w:szCs w:val="24"/>
        </w:rPr>
        <w:t>声环境影响</w:t>
      </w:r>
      <w:r>
        <w:rPr>
          <w:rFonts w:ascii="Times New Roman" w:eastAsia="宋体" w:hAnsi="Times New Roman" w:cs="Times New Roman" w:hint="eastAsia"/>
          <w:sz w:val="24"/>
          <w:szCs w:val="24"/>
        </w:rPr>
        <w:t>评价结论</w:t>
      </w:r>
    </w:p>
    <w:p w:rsidR="00F36A65" w:rsidRDefault="00F36A65" w:rsidP="00F36A65">
      <w:pPr>
        <w:adjustRightInd w:val="0"/>
        <w:snapToGrid w:val="0"/>
        <w:spacing w:line="360" w:lineRule="auto"/>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项目产生的噪声主要为车辆动力噪声及加油机工作运行噪声，为间歇性排放，噪声值为</w:t>
      </w:r>
      <w:r w:rsidRPr="00F36A65">
        <w:rPr>
          <w:rFonts w:ascii="Times New Roman" w:eastAsia="宋体" w:hAnsi="Times New Roman" w:cs="Times New Roman"/>
          <w:sz w:val="24"/>
          <w:szCs w:val="24"/>
        </w:rPr>
        <w:t>75</w:t>
      </w:r>
      <w:r w:rsidRPr="00F36A65">
        <w:rPr>
          <w:rFonts w:ascii="Times New Roman" w:eastAsia="宋体" w:hAnsi="Times New Roman" w:cs="Times New Roman"/>
          <w:sz w:val="24"/>
          <w:szCs w:val="24"/>
        </w:rPr>
        <w:t>～</w:t>
      </w:r>
      <w:r w:rsidRPr="00F36A65">
        <w:rPr>
          <w:rFonts w:ascii="Times New Roman" w:eastAsia="宋体" w:hAnsi="Times New Roman" w:cs="Times New Roman"/>
          <w:sz w:val="24"/>
          <w:szCs w:val="24"/>
        </w:rPr>
        <w:t>100dB(A)</w:t>
      </w:r>
      <w:r w:rsidRPr="00F36A65">
        <w:rPr>
          <w:rFonts w:ascii="Times New Roman" w:eastAsia="宋体" w:hAnsi="Times New Roman" w:cs="Times New Roman"/>
          <w:sz w:val="24"/>
          <w:szCs w:val="24"/>
        </w:rPr>
        <w:t>。项目选用低噪声设备，设备加减振装置，通过车辆进站时减速、加油时熄火和平缓起步等措施，再经过距离衰减后，营运期项目厂界噪声执行《工业企业厂界环境噪声排放标准》（</w:t>
      </w:r>
      <w:r w:rsidRPr="00F36A65">
        <w:rPr>
          <w:rFonts w:ascii="Times New Roman" w:eastAsia="宋体" w:hAnsi="Times New Roman" w:cs="Times New Roman"/>
          <w:sz w:val="24"/>
          <w:szCs w:val="24"/>
        </w:rPr>
        <w:t>GB12348-2008</w:t>
      </w:r>
      <w:r w:rsidRPr="00F36A65">
        <w:rPr>
          <w:rFonts w:ascii="Times New Roman" w:eastAsia="宋体" w:hAnsi="Times New Roman" w:cs="Times New Roman"/>
          <w:sz w:val="24"/>
          <w:szCs w:val="24"/>
        </w:rPr>
        <w:t>）</w:t>
      </w:r>
      <w:r w:rsidRPr="00F36A65">
        <w:rPr>
          <w:rFonts w:ascii="Times New Roman" w:eastAsia="宋体" w:hAnsi="Times New Roman" w:cs="Times New Roman"/>
          <w:sz w:val="24"/>
          <w:szCs w:val="24"/>
        </w:rPr>
        <w:t>2</w:t>
      </w:r>
      <w:r w:rsidRPr="00F36A65">
        <w:rPr>
          <w:rFonts w:ascii="Times New Roman" w:eastAsia="宋体" w:hAnsi="Times New Roman" w:cs="Times New Roman"/>
          <w:sz w:val="24"/>
          <w:szCs w:val="24"/>
        </w:rPr>
        <w:t>类和</w:t>
      </w:r>
      <w:r w:rsidRPr="00F36A65">
        <w:rPr>
          <w:rFonts w:ascii="Times New Roman" w:eastAsia="宋体" w:hAnsi="Times New Roman" w:cs="Times New Roman"/>
          <w:sz w:val="24"/>
          <w:szCs w:val="24"/>
        </w:rPr>
        <w:t>4</w:t>
      </w:r>
      <w:r w:rsidRPr="00F36A65">
        <w:rPr>
          <w:rFonts w:ascii="Times New Roman" w:eastAsia="宋体" w:hAnsi="Times New Roman" w:cs="Times New Roman"/>
          <w:sz w:val="24"/>
          <w:szCs w:val="24"/>
        </w:rPr>
        <w:t>类（</w:t>
      </w:r>
      <w:r w:rsidR="00FA5ECC">
        <w:rPr>
          <w:rFonts w:ascii="Times New Roman" w:eastAsia="宋体" w:hAnsi="Times New Roman" w:cs="Times New Roman" w:hint="eastAsia"/>
          <w:sz w:val="24"/>
          <w:szCs w:val="24"/>
        </w:rPr>
        <w:t>西</w:t>
      </w:r>
      <w:r w:rsidR="0068227F">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南厂界）区标准。对周围环境影响较小。</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w:t>
      </w:r>
      <w:r>
        <w:rPr>
          <w:rFonts w:ascii="Times New Roman" w:eastAsia="宋体" w:hAnsi="Times New Roman" w:cs="Times New Roman"/>
          <w:sz w:val="24"/>
          <w:szCs w:val="24"/>
        </w:rPr>
        <w:t>固废环境影响</w:t>
      </w:r>
      <w:r>
        <w:rPr>
          <w:rFonts w:ascii="Times New Roman" w:eastAsia="宋体" w:hAnsi="Times New Roman" w:cs="Times New Roman" w:hint="eastAsia"/>
          <w:sz w:val="24"/>
          <w:szCs w:val="24"/>
        </w:rPr>
        <w:t>评价结论</w:t>
      </w:r>
    </w:p>
    <w:p w:rsidR="00F36A65" w:rsidRDefault="00F36A65" w:rsidP="00F36A65">
      <w:pPr>
        <w:pStyle w:val="ab"/>
        <w:spacing w:line="360" w:lineRule="auto"/>
        <w:ind w:firstLineChars="200" w:firstLine="480"/>
        <w:jc w:val="left"/>
        <w:rPr>
          <w:rFonts w:ascii="Times New Roman" w:hAnsi="Times New Roman"/>
          <w:sz w:val="24"/>
          <w:szCs w:val="24"/>
        </w:rPr>
      </w:pPr>
      <w:r>
        <w:rPr>
          <w:rFonts w:ascii="Times New Roman" w:hAnsi="宋体" w:hint="eastAsia"/>
          <w:sz w:val="24"/>
          <w:szCs w:val="24"/>
        </w:rPr>
        <w:t>项目办公人员产生生活垃圾，收集后由环卫部门统一处理</w:t>
      </w:r>
      <w:r>
        <w:rPr>
          <w:rFonts w:ascii="Times New Roman" w:hAnsi="宋体" w:hint="eastAsia"/>
          <w:sz w:val="24"/>
          <w:szCs w:val="24"/>
          <w:lang w:val="zh-CN"/>
        </w:rPr>
        <w:t>，</w:t>
      </w:r>
      <w:r>
        <w:rPr>
          <w:rFonts w:ascii="Times New Roman" w:hAnsi="宋体" w:hint="eastAsia"/>
          <w:sz w:val="24"/>
          <w:szCs w:val="24"/>
        </w:rPr>
        <w:t>对周围环境影响较小。</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⑥环境风险评价结论</w:t>
      </w:r>
    </w:p>
    <w:p w:rsidR="00F36A65" w:rsidRPr="00F36A65" w:rsidRDefault="00F36A65" w:rsidP="00F36A65">
      <w:pPr>
        <w:spacing w:line="360" w:lineRule="auto"/>
        <w:ind w:firstLineChars="200" w:firstLine="480"/>
        <w:rPr>
          <w:rFonts w:ascii="Times New Roman" w:eastAsia="宋体" w:hAnsi="Times New Roman" w:cs="Times New Roman"/>
          <w:color w:val="000000"/>
          <w:sz w:val="24"/>
          <w:szCs w:val="24"/>
          <w:u w:color="000000"/>
        </w:rPr>
      </w:pPr>
      <w:r w:rsidRPr="00F36A65">
        <w:rPr>
          <w:rFonts w:ascii="Times New Roman" w:eastAsia="宋体" w:hAnsi="宋体" w:cs="Times New Roman" w:hint="eastAsia"/>
          <w:color w:val="000000"/>
          <w:sz w:val="24"/>
          <w:szCs w:val="24"/>
          <w:u w:color="000000"/>
        </w:rPr>
        <w:t>项目均采取罐体防腐防渗、罐池防渗及双层管线等有效的环境风险防治措施，制定完善的安全管理、降低风险的规章制度，在管理、控制、监督、运营及维护方面采取有效措施后，项目运营的安全性将得到有效保证，环境风险事故的发生概率可控制在可接受水平。</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hint="eastAsia"/>
          <w:sz w:val="24"/>
          <w:szCs w:val="24"/>
        </w:rPr>
        <w:t>选址及平面布置合理性分析结论</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项目选址处地理位置良好，占地属建设用地，便于组织交通。项目周边无自</w:t>
      </w:r>
      <w:r>
        <w:rPr>
          <w:rFonts w:ascii="Times New Roman" w:eastAsia="宋体" w:hAnsi="Times New Roman" w:cs="Times New Roman" w:hint="eastAsia"/>
          <w:sz w:val="24"/>
          <w:szCs w:val="24"/>
        </w:rPr>
        <w:lastRenderedPageBreak/>
        <w:t>然保护区、重点文物保护单位、风景名胜区等需要重点保护的环境敏感点，与住户、学校等环境敏感点距离均满足安全距离要求；项目选址符合城乡总体规划。从环境保护角度分析，项目选址可行。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本项目根据所处地理位置及周边交通运输条件等，从方便运营、节能环保的角度出发，充分考虑消防、安全等因素，功能分区明确，交通组织合理，符合《汽车加油加气站设计与施工规范》（</w:t>
      </w:r>
      <w:r>
        <w:rPr>
          <w:rFonts w:ascii="Times New Roman" w:eastAsia="宋体" w:hAnsi="Times New Roman" w:cs="Times New Roman" w:hint="eastAsia"/>
          <w:sz w:val="24"/>
          <w:szCs w:val="24"/>
        </w:rPr>
        <w:t>GB50156-2012</w:t>
      </w:r>
      <w:r>
        <w:rPr>
          <w:rFonts w:ascii="Times New Roman" w:eastAsia="宋体" w:hAnsi="Times New Roman" w:cs="Times New Roman" w:hint="eastAsia"/>
          <w:sz w:val="24"/>
          <w:szCs w:val="24"/>
        </w:rPr>
        <w:t>）的相关规定，布局合理。</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sz w:val="24"/>
          <w:szCs w:val="24"/>
        </w:rPr>
        <w:t>总量控制结论</w:t>
      </w:r>
    </w:p>
    <w:p w:rsidR="00F36A65" w:rsidRDefault="00F36A65" w:rsidP="00F36A65">
      <w:pPr>
        <w:adjustRightInd w:val="0"/>
        <w:snapToGrid w:val="0"/>
        <w:spacing w:line="360" w:lineRule="auto"/>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本项目无污染物总量控制指标。</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）项目可行性结论</w:t>
      </w:r>
    </w:p>
    <w:p w:rsidR="00F36A65" w:rsidRDefault="00F36A65">
      <w:pPr>
        <w:pStyle w:val="3"/>
        <w:adjustRightInd w:val="0"/>
        <w:snapToGrid w:val="0"/>
        <w:spacing w:line="360" w:lineRule="auto"/>
        <w:rPr>
          <w:rFonts w:ascii="Times New Roman" w:cs="Times New Roman"/>
          <w:color w:val="000000"/>
          <w:szCs w:val="22"/>
        </w:rPr>
      </w:pPr>
      <w:bookmarkStart w:id="69" w:name="_Toc531112354"/>
      <w:bookmarkStart w:id="70" w:name="_Toc496979031"/>
      <w:bookmarkStart w:id="71" w:name="_Toc497001468"/>
      <w:r w:rsidRPr="00F36A65">
        <w:rPr>
          <w:rFonts w:ascii="Times New Roman" w:cs="Times New Roman" w:hint="eastAsia"/>
          <w:color w:val="000000"/>
          <w:szCs w:val="22"/>
        </w:rPr>
        <w:t>综上所述，项目选址合理，符合区域规划；项目建设符合国家产业政策；污染物治理措施有效，外排污染物均可达标排放，对周围环境的影响较小。从环保角度分析，拟建项目的建设可行。</w:t>
      </w:r>
      <w:bookmarkEnd w:id="69"/>
    </w:p>
    <w:p w:rsidR="004C3265" w:rsidRDefault="008A6B46">
      <w:pPr>
        <w:pStyle w:val="3"/>
        <w:adjustRightInd w:val="0"/>
        <w:snapToGrid w:val="0"/>
        <w:spacing w:line="360" w:lineRule="auto"/>
        <w:rPr>
          <w:rFonts w:ascii="Times New Roman" w:hAnsi="Times New Roman" w:cs="Times New Roman"/>
        </w:rPr>
      </w:pPr>
      <w:bookmarkStart w:id="72" w:name="_Toc531112355"/>
      <w:r>
        <w:rPr>
          <w:rFonts w:ascii="Times New Roman" w:hAnsi="Times New Roman" w:cs="Times New Roman"/>
        </w:rPr>
        <w:t xml:space="preserve">4.1.2 </w:t>
      </w:r>
      <w:r>
        <w:rPr>
          <w:rFonts w:ascii="Times New Roman" w:hAnsi="Times New Roman" w:cs="Times New Roman"/>
        </w:rPr>
        <w:t>建议</w:t>
      </w:r>
      <w:bookmarkEnd w:id="70"/>
      <w:bookmarkEnd w:id="71"/>
      <w:bookmarkEnd w:id="72"/>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1</w:t>
      </w:r>
      <w:r w:rsidRPr="00F36A65">
        <w:rPr>
          <w:rFonts w:ascii="Times New Roman" w:eastAsia="宋体" w:hAnsi="Times New Roman" w:cs="Times New Roman"/>
          <w:sz w:val="24"/>
          <w:szCs w:val="24"/>
        </w:rPr>
        <w:t>）加强安全管理严格岗位责任。</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2</w:t>
      </w:r>
      <w:r w:rsidRPr="00F36A65">
        <w:rPr>
          <w:rFonts w:ascii="Times New Roman" w:eastAsia="宋体" w:hAnsi="Times New Roman" w:cs="Times New Roman"/>
          <w:sz w:val="24"/>
          <w:szCs w:val="24"/>
        </w:rPr>
        <w:t>）设计施工应严格按规程，设备的选型要严格把关，生产中应按规定对设施定期检修、更换，杜绝人为因素造成事故发生。</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3</w:t>
      </w:r>
      <w:r w:rsidRPr="00F36A65">
        <w:rPr>
          <w:rFonts w:ascii="Times New Roman" w:eastAsia="宋体" w:hAnsi="Times New Roman" w:cs="Times New Roman"/>
          <w:sz w:val="24"/>
          <w:szCs w:val="24"/>
        </w:rPr>
        <w:t>）随时接受当地环保部门和安全部门的监督。</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4</w:t>
      </w:r>
      <w:r w:rsidRPr="00F36A65">
        <w:rPr>
          <w:rFonts w:ascii="Times New Roman" w:eastAsia="宋体" w:hAnsi="Times New Roman" w:cs="Times New Roman"/>
          <w:sz w:val="24"/>
          <w:szCs w:val="24"/>
        </w:rPr>
        <w:t>）严格执行本次评价所提出的环保措施和安全防护措施。</w:t>
      </w:r>
    </w:p>
    <w:p w:rsidR="004C3265" w:rsidRDefault="008A6B46">
      <w:pPr>
        <w:pStyle w:val="2"/>
        <w:spacing w:line="440" w:lineRule="atLeast"/>
        <w:rPr>
          <w:rFonts w:ascii="Times New Roman" w:hAnsi="Times New Roman" w:cs="Times New Roman"/>
        </w:rPr>
      </w:pPr>
      <w:bookmarkStart w:id="73" w:name="_Toc531112356"/>
      <w:r>
        <w:rPr>
          <w:rFonts w:ascii="Times New Roman" w:hAnsi="Times New Roman" w:cs="Times New Roman"/>
        </w:rPr>
        <w:t xml:space="preserve">4.2 </w:t>
      </w:r>
      <w:r>
        <w:rPr>
          <w:rFonts w:ascii="Times New Roman" w:hAnsi="Times New Roman" w:cs="Times New Roman"/>
        </w:rPr>
        <w:t>审批部门审批意见</w:t>
      </w:r>
      <w:bookmarkEnd w:id="73"/>
    </w:p>
    <w:p w:rsidR="00F36A65" w:rsidRPr="003F1790" w:rsidRDefault="00F36A65" w:rsidP="00F36A65">
      <w:pPr>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本项目于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月</w:t>
      </w:r>
      <w:r w:rsidRPr="003F1790">
        <w:rPr>
          <w:rFonts w:ascii="Times New Roman" w:eastAsia="宋体" w:hAnsi="Times New Roman" w:cs="Times New Roman"/>
          <w:sz w:val="24"/>
          <w:szCs w:val="24"/>
        </w:rPr>
        <w:t>6</w:t>
      </w:r>
      <w:r w:rsidRPr="003F1790">
        <w:rPr>
          <w:rFonts w:ascii="Times New Roman" w:eastAsia="宋体" w:hAnsi="宋体" w:cs="Times New Roman"/>
          <w:sz w:val="24"/>
          <w:szCs w:val="24"/>
        </w:rPr>
        <w:t>日由沧州市环境保护局献县分局审批通过，并出具审批意见。其批复如下：</w:t>
      </w:r>
    </w:p>
    <w:p w:rsidR="004C3265" w:rsidRDefault="004C3265">
      <w:pPr>
        <w:spacing w:line="440" w:lineRule="atLeast"/>
        <w:ind w:firstLineChars="200" w:firstLine="480"/>
        <w:rPr>
          <w:rFonts w:ascii="Times New Roman" w:eastAsia="宋体" w:hAnsi="Times New Roman" w:cs="Times New Roman"/>
          <w:sz w:val="24"/>
          <w:szCs w:val="24"/>
        </w:rPr>
      </w:pPr>
    </w:p>
    <w:p w:rsidR="004C3265" w:rsidRDefault="006B568C">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4657725" cy="6829425"/>
            <wp:effectExtent l="19050" t="0" r="9525"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4657725" cy="6829425"/>
                    </a:xfrm>
                    <a:prstGeom prst="rect">
                      <a:avLst/>
                    </a:prstGeom>
                    <a:noFill/>
                    <a:ln w="9525">
                      <a:noFill/>
                      <a:miter lim="800000"/>
                      <a:headEnd/>
                      <a:tailEnd/>
                    </a:ln>
                  </pic:spPr>
                </pic:pic>
              </a:graphicData>
            </a:graphic>
          </wp:inline>
        </w:drawing>
      </w:r>
    </w:p>
    <w:p w:rsidR="004C3265" w:rsidRDefault="008A6B46">
      <w:pPr>
        <w:pStyle w:val="2"/>
        <w:rPr>
          <w:rFonts w:ascii="Times New Roman" w:hAnsi="Times New Roman" w:cs="Times New Roman"/>
        </w:rPr>
      </w:pPr>
      <w:bookmarkStart w:id="74" w:name="_Toc531112357"/>
      <w:r>
        <w:rPr>
          <w:rFonts w:ascii="Times New Roman" w:hAnsi="Times New Roman" w:cs="Times New Roman"/>
        </w:rPr>
        <w:t xml:space="preserve">4.3 </w:t>
      </w:r>
      <w:r>
        <w:rPr>
          <w:rFonts w:ascii="Times New Roman" w:hAnsi="Times New Roman" w:cs="Times New Roman"/>
        </w:rPr>
        <w:t>审批意见落实情况</w:t>
      </w:r>
      <w:bookmarkEnd w:id="74"/>
    </w:p>
    <w:p w:rsidR="004C3265" w:rsidRDefault="008A6B46">
      <w:pPr>
        <w:rPr>
          <w:rFonts w:ascii="Times New Roman" w:eastAsia="宋体" w:hAnsi="Times New Roman" w:cs="Times New Roman"/>
          <w:b/>
          <w:sz w:val="24"/>
          <w:szCs w:val="24"/>
        </w:rPr>
      </w:pPr>
      <w:bookmarkStart w:id="75" w:name="_Toc497001471"/>
      <w:r>
        <w:rPr>
          <w:rFonts w:ascii="Times New Roman" w:eastAsia="宋体" w:hAnsi="Times New Roman" w:cs="Times New Roman"/>
          <w:sz w:val="24"/>
          <w:szCs w:val="24"/>
        </w:rPr>
        <w:t>审批意见落实情况详见下表</w:t>
      </w:r>
      <w:r>
        <w:rPr>
          <w:rFonts w:ascii="Times New Roman" w:eastAsia="宋体" w:hAnsi="Times New Roman" w:cs="Times New Roman"/>
          <w:sz w:val="24"/>
          <w:szCs w:val="24"/>
        </w:rPr>
        <w:t>4-1</w:t>
      </w:r>
      <w:r>
        <w:rPr>
          <w:rFonts w:ascii="Times New Roman" w:eastAsia="宋体" w:hAnsi="Times New Roman" w:cs="Times New Roman"/>
          <w:sz w:val="24"/>
          <w:szCs w:val="24"/>
        </w:rPr>
        <w:t>。</w:t>
      </w:r>
      <w:bookmarkEnd w:id="75"/>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4-1  </w:t>
      </w:r>
      <w:r>
        <w:rPr>
          <w:rFonts w:ascii="Times New Roman" w:eastAsia="宋体" w:hAnsi="Times New Roman" w:cs="Times New Roman"/>
          <w:b/>
          <w:sz w:val="24"/>
          <w:szCs w:val="24"/>
        </w:rPr>
        <w:t>环评审批意见落实情况</w:t>
      </w:r>
    </w:p>
    <w:tbl>
      <w:tblPr>
        <w:tblW w:w="8362" w:type="dxa"/>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tblPr>
      <w:tblGrid>
        <w:gridCol w:w="511"/>
        <w:gridCol w:w="4620"/>
        <w:gridCol w:w="3231"/>
      </w:tblGrid>
      <w:tr w:rsidR="00036990" w:rsidRPr="00BC5C34" w:rsidTr="00E96392">
        <w:trPr>
          <w:jc w:val="center"/>
        </w:trPr>
        <w:tc>
          <w:tcPr>
            <w:tcW w:w="511"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序号</w:t>
            </w:r>
          </w:p>
        </w:tc>
        <w:tc>
          <w:tcPr>
            <w:tcW w:w="4620"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审批意见内容</w:t>
            </w:r>
          </w:p>
        </w:tc>
        <w:tc>
          <w:tcPr>
            <w:tcW w:w="3231"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落实情况</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1</w:t>
            </w:r>
          </w:p>
        </w:tc>
        <w:tc>
          <w:tcPr>
            <w:tcW w:w="4620" w:type="dxa"/>
            <w:vAlign w:val="center"/>
          </w:tcPr>
          <w:p w:rsidR="00036990" w:rsidRPr="00BC5C34" w:rsidRDefault="00036990" w:rsidP="00036990">
            <w:pPr>
              <w:snapToGrid w:val="0"/>
              <w:contextualSpacing/>
              <w:jc w:val="center"/>
              <w:rPr>
                <w:rFonts w:ascii="Times New Roman" w:eastAsia="宋体" w:hAnsi="Times New Roman" w:cs="Times New Roman"/>
                <w:b/>
                <w:spacing w:val="-10"/>
                <w:szCs w:val="21"/>
              </w:rPr>
            </w:pPr>
            <w:r w:rsidRPr="00BC5C34">
              <w:rPr>
                <w:rFonts w:ascii="Times New Roman" w:eastAsia="宋体" w:hAnsi="宋体" w:cs="Times New Roman"/>
                <w:szCs w:val="21"/>
              </w:rPr>
              <w:t>建设单位：中国石化销售有限公司河北沧州献县</w:t>
            </w:r>
            <w:r w:rsidR="00211673">
              <w:rPr>
                <w:rFonts w:ascii="Times New Roman" w:eastAsia="宋体" w:hAnsi="宋体" w:cs="Times New Roman" w:hint="eastAsia"/>
                <w:szCs w:val="21"/>
              </w:rPr>
              <w:t>第九加油站</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2</w:t>
            </w:r>
          </w:p>
        </w:tc>
        <w:tc>
          <w:tcPr>
            <w:tcW w:w="4620" w:type="dxa"/>
            <w:vAlign w:val="center"/>
          </w:tcPr>
          <w:p w:rsidR="00036990" w:rsidRPr="00BC5C34" w:rsidRDefault="00036990" w:rsidP="00036990">
            <w:pPr>
              <w:contextualSpacing/>
              <w:jc w:val="center"/>
              <w:rPr>
                <w:rFonts w:ascii="Times New Roman" w:eastAsia="宋体" w:hAnsi="Times New Roman" w:cs="Times New Roman"/>
                <w:szCs w:val="21"/>
              </w:rPr>
            </w:pPr>
            <w:r w:rsidRPr="00BC5C34">
              <w:rPr>
                <w:rFonts w:ascii="Times New Roman" w:eastAsia="宋体" w:hAnsi="宋体" w:cs="Times New Roman"/>
                <w:bCs/>
                <w:szCs w:val="21"/>
              </w:rPr>
              <w:t>项目名称：</w:t>
            </w:r>
            <w:r w:rsidRPr="00BC5C34">
              <w:rPr>
                <w:rFonts w:ascii="Times New Roman" w:eastAsia="宋体" w:hAnsi="宋体" w:cs="Times New Roman"/>
                <w:szCs w:val="21"/>
              </w:rPr>
              <w:t>河北沧州献县</w:t>
            </w:r>
            <w:r w:rsidR="00211673">
              <w:rPr>
                <w:rFonts w:ascii="Times New Roman" w:eastAsia="宋体" w:hAnsi="宋体" w:cs="Times New Roman" w:hint="eastAsia"/>
                <w:szCs w:val="21"/>
              </w:rPr>
              <w:t>第九加油站</w:t>
            </w:r>
            <w:r w:rsidRPr="00BC5C34">
              <w:rPr>
                <w:rFonts w:ascii="Times New Roman" w:eastAsia="宋体" w:hAnsi="宋体" w:cs="Times New Roman"/>
                <w:szCs w:val="21"/>
              </w:rPr>
              <w:t>项目</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3</w:t>
            </w:r>
          </w:p>
        </w:tc>
        <w:tc>
          <w:tcPr>
            <w:tcW w:w="4620"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建设地点：</w:t>
            </w:r>
            <w:r w:rsidR="006B568C" w:rsidRPr="00211673">
              <w:rPr>
                <w:rFonts w:ascii="Times New Roman" w:eastAsia="宋体" w:hAnsi="宋体" w:cs="Times New Roman" w:hint="eastAsia"/>
                <w:color w:val="000000"/>
                <w:szCs w:val="21"/>
              </w:rPr>
              <w:t>献县</w:t>
            </w:r>
            <w:r w:rsidR="006B568C" w:rsidRPr="00211673">
              <w:rPr>
                <w:rFonts w:ascii="Times New Roman" w:eastAsia="宋体" w:hAnsi="宋体" w:cs="Times New Roman"/>
                <w:color w:val="000000"/>
                <w:szCs w:val="21"/>
              </w:rPr>
              <w:t>106</w:t>
            </w:r>
            <w:r w:rsidR="006B568C" w:rsidRPr="00211673">
              <w:rPr>
                <w:rFonts w:ascii="Times New Roman" w:eastAsia="宋体" w:hAnsi="宋体" w:cs="Times New Roman"/>
                <w:color w:val="000000"/>
                <w:szCs w:val="21"/>
              </w:rPr>
              <w:t>、</w:t>
            </w:r>
            <w:r w:rsidR="006B568C" w:rsidRPr="00211673">
              <w:rPr>
                <w:rFonts w:ascii="Times New Roman" w:eastAsia="宋体" w:hAnsi="宋体" w:cs="Times New Roman"/>
                <w:color w:val="000000"/>
                <w:szCs w:val="21"/>
              </w:rPr>
              <w:t>307</w:t>
            </w:r>
            <w:r w:rsidR="006B568C" w:rsidRPr="00211673">
              <w:rPr>
                <w:rFonts w:ascii="Times New Roman" w:eastAsia="宋体" w:hAnsi="宋体" w:cs="Times New Roman"/>
                <w:color w:val="000000"/>
                <w:szCs w:val="21"/>
              </w:rPr>
              <w:t>国道交叉口北</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lastRenderedPageBreak/>
              <w:t>4</w:t>
            </w:r>
          </w:p>
        </w:tc>
        <w:tc>
          <w:tcPr>
            <w:tcW w:w="4620"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占地及建筑面积：</w:t>
            </w:r>
            <w:r w:rsidR="006B568C" w:rsidRPr="006B568C">
              <w:rPr>
                <w:rFonts w:ascii="Times New Roman" w:eastAsia="宋体" w:hAnsi="Times New Roman" w:cs="Times New Roman" w:hint="eastAsia"/>
                <w:bCs/>
                <w:color w:val="000000"/>
                <w:szCs w:val="21"/>
              </w:rPr>
              <w:t>占地面积</w:t>
            </w:r>
            <w:r w:rsidR="006B568C" w:rsidRPr="006B568C">
              <w:rPr>
                <w:rFonts w:ascii="Times New Roman" w:eastAsia="宋体" w:hAnsi="Times New Roman" w:cs="Times New Roman"/>
                <w:bCs/>
                <w:color w:val="000000"/>
                <w:szCs w:val="21"/>
              </w:rPr>
              <w:t>4622.67m</w:t>
            </w:r>
            <w:r w:rsidR="006B568C" w:rsidRPr="006B568C">
              <w:rPr>
                <w:rFonts w:ascii="Times New Roman" w:eastAsia="宋体" w:hAnsi="Times New Roman" w:cs="Times New Roman"/>
                <w:bCs/>
                <w:color w:val="000000"/>
                <w:szCs w:val="21"/>
                <w:vertAlign w:val="superscript"/>
              </w:rPr>
              <w:t>2</w:t>
            </w:r>
            <w:r w:rsidR="006B568C" w:rsidRPr="006B568C">
              <w:rPr>
                <w:rFonts w:ascii="Times New Roman" w:eastAsia="宋体" w:hAnsi="Times New Roman" w:cs="Times New Roman"/>
                <w:bCs/>
                <w:color w:val="000000"/>
                <w:szCs w:val="21"/>
              </w:rPr>
              <w:t>，建筑面积为</w:t>
            </w:r>
            <w:r w:rsidR="006B568C" w:rsidRPr="006B568C">
              <w:rPr>
                <w:rFonts w:ascii="Times New Roman" w:eastAsia="宋体" w:hAnsi="Times New Roman" w:cs="Times New Roman"/>
                <w:bCs/>
                <w:color w:val="000000"/>
                <w:szCs w:val="21"/>
              </w:rPr>
              <w:t>1085m</w:t>
            </w:r>
            <w:r w:rsidR="006B568C" w:rsidRPr="006B568C">
              <w:rPr>
                <w:rFonts w:ascii="Times New Roman" w:eastAsia="宋体" w:hAnsi="Times New Roman" w:cs="Times New Roman"/>
                <w:bCs/>
                <w:color w:val="000000"/>
                <w:szCs w:val="21"/>
                <w:vertAlign w:val="superscript"/>
              </w:rPr>
              <w:t>2</w:t>
            </w:r>
            <w:r w:rsidRPr="006B568C">
              <w:rPr>
                <w:rFonts w:ascii="Times New Roman" w:eastAsia="宋体" w:hAnsi="宋体" w:cs="Times New Roman"/>
                <w:bCs/>
                <w:color w:val="000000"/>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5</w:t>
            </w:r>
          </w:p>
        </w:tc>
        <w:tc>
          <w:tcPr>
            <w:tcW w:w="4620" w:type="dxa"/>
            <w:vAlign w:val="center"/>
          </w:tcPr>
          <w:p w:rsidR="00036990" w:rsidRPr="00BC5C34" w:rsidRDefault="00036990" w:rsidP="006B568C">
            <w:pPr>
              <w:contextualSpacing/>
              <w:jc w:val="center"/>
              <w:rPr>
                <w:rFonts w:ascii="Times New Roman" w:eastAsia="宋体" w:hAnsi="Times New Roman" w:cs="Times New Roman"/>
                <w:szCs w:val="21"/>
              </w:rPr>
            </w:pPr>
            <w:r w:rsidRPr="00BC5C34">
              <w:rPr>
                <w:rFonts w:ascii="Times New Roman" w:eastAsia="宋体" w:hAnsi="宋体" w:cs="Times New Roman"/>
                <w:szCs w:val="21"/>
              </w:rPr>
              <w:t>建设内容：加油区、储罐区、罩棚、站房。项目共设</w:t>
            </w:r>
            <w:r w:rsidRPr="00BC5C34">
              <w:rPr>
                <w:rFonts w:ascii="Times New Roman" w:eastAsia="宋体" w:hAnsi="Times New Roman" w:cs="Times New Roman"/>
                <w:color w:val="000000"/>
                <w:szCs w:val="21"/>
              </w:rPr>
              <w:t>30m³</w:t>
            </w:r>
            <w:r w:rsidRPr="00BC5C34">
              <w:rPr>
                <w:rFonts w:ascii="Times New Roman" w:eastAsia="宋体" w:hAnsi="宋体" w:cs="Times New Roman"/>
                <w:color w:val="000000"/>
                <w:szCs w:val="21"/>
              </w:rPr>
              <w:t>卧式双层储油罐</w:t>
            </w:r>
            <w:r w:rsidR="006B568C">
              <w:rPr>
                <w:rFonts w:ascii="Times New Roman" w:eastAsia="宋体" w:hAnsi="Times New Roman" w:cs="Times New Roman" w:hint="eastAsia"/>
                <w:color w:val="000000"/>
                <w:szCs w:val="21"/>
              </w:rPr>
              <w:t>4</w:t>
            </w:r>
            <w:r w:rsidRPr="00BC5C34">
              <w:rPr>
                <w:rFonts w:ascii="Times New Roman" w:eastAsia="宋体" w:hAnsi="宋体" w:cs="Times New Roman"/>
                <w:color w:val="000000"/>
                <w:szCs w:val="21"/>
              </w:rPr>
              <w:t>座，设置</w:t>
            </w:r>
            <w:r w:rsidRPr="00BC5C34">
              <w:rPr>
                <w:rFonts w:ascii="Times New Roman" w:eastAsia="宋体" w:hAnsi="Times New Roman" w:cs="Times New Roman"/>
                <w:color w:val="000000"/>
                <w:szCs w:val="21"/>
              </w:rPr>
              <w:t>4</w:t>
            </w:r>
            <w:r w:rsidRPr="00BC5C34">
              <w:rPr>
                <w:rFonts w:ascii="Times New Roman" w:eastAsia="宋体" w:hAnsi="宋体" w:cs="Times New Roman"/>
                <w:color w:val="000000"/>
                <w:szCs w:val="21"/>
              </w:rPr>
              <w:t>台加油机。其中</w:t>
            </w:r>
            <w:r w:rsidR="006B568C">
              <w:rPr>
                <w:rFonts w:ascii="Times New Roman" w:eastAsia="宋体" w:hAnsi="Times New Roman" w:cs="Times New Roman" w:hint="eastAsia"/>
                <w:color w:val="000000"/>
                <w:szCs w:val="21"/>
              </w:rPr>
              <w:t>2</w:t>
            </w:r>
            <w:r w:rsidRPr="00BC5C34">
              <w:rPr>
                <w:rFonts w:ascii="Times New Roman" w:eastAsia="宋体" w:hAnsi="宋体" w:cs="Times New Roman"/>
                <w:color w:val="000000"/>
                <w:szCs w:val="21"/>
              </w:rPr>
              <w:t>座</w:t>
            </w:r>
            <w:r w:rsidRPr="00BC5C34">
              <w:rPr>
                <w:rFonts w:ascii="Times New Roman" w:eastAsia="宋体" w:hAnsi="Times New Roman" w:cs="Times New Roman"/>
                <w:color w:val="000000"/>
                <w:szCs w:val="21"/>
              </w:rPr>
              <w:t>30m</w:t>
            </w:r>
            <w:r w:rsidRPr="00BC5C34">
              <w:rPr>
                <w:rFonts w:ascii="Times New Roman" w:eastAsia="宋体" w:hAnsi="Times New Roman" w:cs="Times New Roman"/>
                <w:color w:val="000000"/>
                <w:szCs w:val="21"/>
                <w:vertAlign w:val="superscript"/>
              </w:rPr>
              <w:t>3</w:t>
            </w:r>
            <w:r w:rsidRPr="00BC5C34">
              <w:rPr>
                <w:rFonts w:ascii="Times New Roman" w:eastAsia="宋体" w:hAnsi="宋体" w:cs="Times New Roman"/>
                <w:color w:val="000000"/>
                <w:szCs w:val="21"/>
              </w:rPr>
              <w:t>汽油储罐、</w:t>
            </w:r>
            <w:r>
              <w:rPr>
                <w:rFonts w:ascii="Times New Roman" w:eastAsia="宋体" w:hAnsi="Times New Roman" w:cs="Times New Roman" w:hint="eastAsia"/>
                <w:color w:val="000000"/>
                <w:szCs w:val="21"/>
              </w:rPr>
              <w:t>2</w:t>
            </w:r>
            <w:r w:rsidRPr="00BC5C34">
              <w:rPr>
                <w:rFonts w:ascii="Times New Roman" w:eastAsia="宋体" w:hAnsi="宋体" w:cs="Times New Roman"/>
                <w:color w:val="000000"/>
                <w:szCs w:val="21"/>
              </w:rPr>
              <w:t>座</w:t>
            </w:r>
            <w:r w:rsidRPr="00BC5C34">
              <w:rPr>
                <w:rFonts w:ascii="Times New Roman" w:eastAsia="宋体" w:hAnsi="Times New Roman" w:cs="Times New Roman"/>
                <w:color w:val="000000"/>
                <w:szCs w:val="21"/>
              </w:rPr>
              <w:t>30m</w:t>
            </w:r>
            <w:r w:rsidRPr="00BC5C34">
              <w:rPr>
                <w:rFonts w:ascii="Times New Roman" w:eastAsia="宋体" w:hAnsi="Times New Roman" w:cs="Times New Roman"/>
                <w:color w:val="000000"/>
                <w:szCs w:val="21"/>
                <w:vertAlign w:val="superscript"/>
              </w:rPr>
              <w:t>3</w:t>
            </w:r>
            <w:r w:rsidRPr="00BC5C34">
              <w:rPr>
                <w:rFonts w:ascii="Times New Roman" w:eastAsia="宋体" w:hAnsi="宋体" w:cs="Times New Roman"/>
                <w:color w:val="000000"/>
                <w:szCs w:val="21"/>
              </w:rPr>
              <w:t>柴油储罐。汽油插卡</w:t>
            </w:r>
            <w:r w:rsidR="006B568C">
              <w:rPr>
                <w:rFonts w:ascii="Times New Roman" w:eastAsia="宋体" w:hAnsi="宋体" w:cs="Times New Roman" w:hint="eastAsia"/>
                <w:color w:val="000000"/>
                <w:szCs w:val="21"/>
              </w:rPr>
              <w:t>双</w:t>
            </w:r>
            <w:r w:rsidRPr="00BC5C34">
              <w:rPr>
                <w:rFonts w:ascii="Times New Roman" w:eastAsia="宋体" w:hAnsi="宋体" w:cs="Times New Roman"/>
                <w:color w:val="000000"/>
                <w:szCs w:val="21"/>
              </w:rPr>
              <w:t>枪加油机</w:t>
            </w:r>
            <w:r w:rsidRPr="00BC5C34">
              <w:rPr>
                <w:rFonts w:ascii="Times New Roman" w:eastAsia="宋体" w:hAnsi="Times New Roman" w:cs="Times New Roman"/>
                <w:color w:val="000000"/>
                <w:szCs w:val="21"/>
              </w:rPr>
              <w:t>2</w:t>
            </w:r>
            <w:r w:rsidRPr="00BC5C34">
              <w:rPr>
                <w:rFonts w:ascii="Times New Roman" w:eastAsia="宋体" w:hAnsi="宋体" w:cs="Times New Roman"/>
                <w:color w:val="000000"/>
                <w:szCs w:val="21"/>
              </w:rPr>
              <w:t>台，柴油插卡</w:t>
            </w:r>
            <w:r w:rsidR="006B568C">
              <w:rPr>
                <w:rFonts w:ascii="Times New Roman" w:eastAsia="宋体" w:hAnsi="宋体" w:cs="Times New Roman" w:hint="eastAsia"/>
                <w:color w:val="000000"/>
                <w:szCs w:val="21"/>
              </w:rPr>
              <w:t>双</w:t>
            </w:r>
            <w:r w:rsidRPr="00BC5C34">
              <w:rPr>
                <w:rFonts w:ascii="Times New Roman" w:eastAsia="宋体" w:hAnsi="宋体" w:cs="Times New Roman"/>
                <w:color w:val="000000"/>
                <w:szCs w:val="21"/>
              </w:rPr>
              <w:t>枪加油机</w:t>
            </w:r>
            <w:r w:rsidR="006B568C">
              <w:rPr>
                <w:rFonts w:ascii="Times New Roman" w:eastAsia="宋体" w:hAnsi="Times New Roman" w:cs="Times New Roman" w:hint="eastAsia"/>
                <w:color w:val="000000"/>
                <w:szCs w:val="21"/>
              </w:rPr>
              <w:t>2</w:t>
            </w:r>
            <w:r w:rsidRPr="00BC5C34">
              <w:rPr>
                <w:rFonts w:ascii="Times New Roman" w:eastAsia="宋体" w:hAnsi="宋体" w:cs="Times New Roman"/>
                <w:color w:val="000000"/>
                <w:szCs w:val="21"/>
              </w:rPr>
              <w:t>台。</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r w:rsidR="006B568C">
              <w:rPr>
                <w:rFonts w:ascii="Times New Roman" w:eastAsia="宋体" w:hAnsi="宋体" w:cs="Times New Roman" w:hint="eastAsia"/>
                <w:szCs w:val="21"/>
              </w:rPr>
              <w:t>，根据实际需要，项目北侧汽油插卡双枪加油机停用，北侧柴油插卡双枪加油机恢复使用。</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6</w:t>
            </w:r>
          </w:p>
        </w:tc>
        <w:tc>
          <w:tcPr>
            <w:tcW w:w="4620" w:type="dxa"/>
            <w:vAlign w:val="center"/>
          </w:tcPr>
          <w:p w:rsidR="00036990" w:rsidRPr="00BC5C34" w:rsidRDefault="00036990" w:rsidP="006B568C">
            <w:pPr>
              <w:snapToGrid w:val="0"/>
              <w:contextualSpacing/>
              <w:jc w:val="center"/>
              <w:rPr>
                <w:rFonts w:ascii="Times New Roman" w:eastAsia="宋体" w:hAnsi="Times New Roman" w:cs="Times New Roman"/>
                <w:szCs w:val="21"/>
              </w:rPr>
            </w:pPr>
            <w:r w:rsidRPr="00BC5C34">
              <w:rPr>
                <w:rFonts w:ascii="Times New Roman" w:eastAsia="宋体" w:hAnsi="宋体" w:cs="Times New Roman"/>
                <w:szCs w:val="21"/>
              </w:rPr>
              <w:t>规模：项目属于三级加油站，</w:t>
            </w:r>
            <w:r w:rsidRPr="00BC5C34">
              <w:rPr>
                <w:rFonts w:ascii="Times New Roman" w:eastAsia="宋体" w:hAnsi="宋体" w:cs="Times New Roman"/>
                <w:color w:val="000000"/>
                <w:szCs w:val="21"/>
              </w:rPr>
              <w:t>设计年销售汽油、柴油</w:t>
            </w:r>
            <w:r w:rsidR="006B568C">
              <w:rPr>
                <w:rFonts w:ascii="Times New Roman" w:eastAsia="宋体" w:hAnsi="Times New Roman" w:cs="Times New Roman" w:hint="eastAsia"/>
                <w:color w:val="000000"/>
                <w:szCs w:val="21"/>
              </w:rPr>
              <w:t>5400</w:t>
            </w:r>
            <w:r w:rsidRPr="00BC5C34">
              <w:rPr>
                <w:rFonts w:ascii="Times New Roman" w:eastAsia="宋体" w:hAnsi="Times New Roman" w:cs="Times New Roman"/>
                <w:color w:val="000000"/>
                <w:szCs w:val="21"/>
              </w:rPr>
              <w:t>t</w:t>
            </w:r>
            <w:r w:rsidRPr="00BC5C34">
              <w:rPr>
                <w:rFonts w:ascii="Times New Roman" w:eastAsia="宋体" w:hAnsi="宋体" w:cs="Times New Roman"/>
                <w:color w:val="000000"/>
                <w:szCs w:val="21"/>
              </w:rPr>
              <w:t>，其中汽油</w:t>
            </w:r>
            <w:r w:rsidR="006B568C">
              <w:rPr>
                <w:rFonts w:ascii="Times New Roman" w:eastAsia="宋体" w:hAnsi="Times New Roman" w:cs="Times New Roman" w:hint="eastAsia"/>
                <w:color w:val="000000"/>
                <w:szCs w:val="21"/>
              </w:rPr>
              <w:t>8</w:t>
            </w:r>
            <w:r w:rsidR="00083CF4">
              <w:rPr>
                <w:rFonts w:ascii="Times New Roman" w:eastAsia="宋体" w:hAnsi="Times New Roman" w:cs="Times New Roman" w:hint="eastAsia"/>
                <w:color w:val="000000"/>
                <w:szCs w:val="21"/>
              </w:rPr>
              <w:t>00</w:t>
            </w:r>
            <w:r w:rsidRPr="00BC5C34">
              <w:rPr>
                <w:rFonts w:ascii="Times New Roman" w:eastAsia="宋体" w:hAnsi="Times New Roman" w:cs="Times New Roman"/>
                <w:color w:val="000000"/>
                <w:szCs w:val="21"/>
              </w:rPr>
              <w:t>t</w:t>
            </w:r>
            <w:r w:rsidRPr="00BC5C34">
              <w:rPr>
                <w:rFonts w:ascii="Times New Roman" w:eastAsia="宋体" w:hAnsi="宋体" w:cs="Times New Roman"/>
                <w:color w:val="000000"/>
                <w:szCs w:val="21"/>
              </w:rPr>
              <w:t>、柴油</w:t>
            </w:r>
            <w:r w:rsidR="006B568C">
              <w:rPr>
                <w:rFonts w:ascii="Times New Roman" w:eastAsia="宋体" w:hAnsi="Times New Roman" w:cs="Times New Roman" w:hint="eastAsia"/>
                <w:color w:val="000000"/>
                <w:szCs w:val="21"/>
              </w:rPr>
              <w:t>4600</w:t>
            </w:r>
            <w:r w:rsidRPr="00BC5C34">
              <w:rPr>
                <w:rFonts w:ascii="Times New Roman" w:eastAsia="宋体" w:hAnsi="Times New Roman" w:cs="Times New Roman"/>
                <w:color w:val="000000"/>
                <w:szCs w:val="21"/>
              </w:rPr>
              <w:t>t</w:t>
            </w:r>
            <w:r w:rsidRPr="00BC5C34">
              <w:rPr>
                <w:rFonts w:ascii="Times New Roman" w:eastAsia="宋体" w:hAnsi="宋体" w:cs="Times New Roman"/>
                <w:color w:val="000000"/>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7</w:t>
            </w:r>
          </w:p>
        </w:tc>
        <w:tc>
          <w:tcPr>
            <w:tcW w:w="4620" w:type="dxa"/>
            <w:vAlign w:val="center"/>
          </w:tcPr>
          <w:p w:rsidR="00036990" w:rsidRPr="00BC5C34" w:rsidRDefault="00036990" w:rsidP="006B568C">
            <w:pPr>
              <w:snapToGrid w:val="0"/>
              <w:contextualSpacing/>
              <w:jc w:val="center"/>
              <w:rPr>
                <w:rFonts w:ascii="Times New Roman" w:eastAsia="宋体" w:hAnsi="Times New Roman" w:cs="Times New Roman"/>
                <w:b/>
                <w:szCs w:val="21"/>
              </w:rPr>
            </w:pPr>
            <w:r w:rsidRPr="00BC5C34">
              <w:rPr>
                <w:rFonts w:ascii="Times New Roman" w:eastAsia="宋体" w:hAnsi="宋体" w:cs="Times New Roman"/>
                <w:szCs w:val="21"/>
              </w:rPr>
              <w:t>投资：项目</w:t>
            </w:r>
            <w:r w:rsidRPr="00BC5C34">
              <w:rPr>
                <w:rFonts w:ascii="Times New Roman" w:eastAsia="宋体" w:hAnsi="宋体" w:cs="Times New Roman"/>
                <w:color w:val="000000"/>
                <w:szCs w:val="21"/>
              </w:rPr>
              <w:t>总投资</w:t>
            </w:r>
            <w:r w:rsidR="006B568C">
              <w:rPr>
                <w:rFonts w:ascii="Times New Roman" w:eastAsia="宋体" w:hAnsi="Times New Roman" w:cs="Times New Roman" w:hint="eastAsia"/>
                <w:color w:val="000000"/>
                <w:szCs w:val="21"/>
              </w:rPr>
              <w:t>3</w:t>
            </w:r>
            <w:r w:rsidRPr="00BC5C34">
              <w:rPr>
                <w:rFonts w:ascii="Times New Roman" w:eastAsia="宋体" w:hAnsi="Times New Roman" w:cs="Times New Roman"/>
                <w:color w:val="000000"/>
                <w:szCs w:val="21"/>
              </w:rPr>
              <w:t>00</w:t>
            </w:r>
            <w:r w:rsidRPr="00BC5C34">
              <w:rPr>
                <w:rFonts w:ascii="Times New Roman" w:eastAsia="宋体" w:hAnsi="宋体" w:cs="Times New Roman"/>
                <w:color w:val="000000"/>
                <w:szCs w:val="21"/>
              </w:rPr>
              <w:t>万元，其中环保投资</w:t>
            </w:r>
            <w:r w:rsidR="00083CF4">
              <w:rPr>
                <w:rFonts w:ascii="Times New Roman" w:eastAsia="宋体" w:hAnsi="Times New Roman" w:cs="Times New Roman" w:hint="eastAsia"/>
                <w:color w:val="000000"/>
                <w:szCs w:val="21"/>
              </w:rPr>
              <w:t>10</w:t>
            </w:r>
            <w:r w:rsidRPr="00BC5C34">
              <w:rPr>
                <w:rFonts w:ascii="Times New Roman" w:eastAsia="宋体" w:hAnsi="宋体" w:cs="Times New Roman"/>
                <w:color w:val="000000"/>
                <w:szCs w:val="21"/>
              </w:rPr>
              <w:t>万元。</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color w:val="000000"/>
                <w:szCs w:val="21"/>
              </w:rPr>
              <w:t>已落实</w:t>
            </w:r>
          </w:p>
        </w:tc>
      </w:tr>
      <w:tr w:rsidR="006B568C" w:rsidRPr="00BC5C34" w:rsidTr="00E96392">
        <w:trPr>
          <w:jc w:val="center"/>
        </w:trPr>
        <w:tc>
          <w:tcPr>
            <w:tcW w:w="511" w:type="dxa"/>
            <w:vAlign w:val="center"/>
          </w:tcPr>
          <w:p w:rsidR="006B568C" w:rsidRPr="00BC5C34" w:rsidRDefault="006B568C"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8</w:t>
            </w:r>
          </w:p>
        </w:tc>
        <w:tc>
          <w:tcPr>
            <w:tcW w:w="4620" w:type="dxa"/>
            <w:vAlign w:val="center"/>
          </w:tcPr>
          <w:p w:rsidR="006B568C" w:rsidRPr="00BC5C34" w:rsidRDefault="006B568C" w:rsidP="00A2267F">
            <w:pPr>
              <w:contextualSpacing/>
              <w:jc w:val="center"/>
              <w:rPr>
                <w:rFonts w:ascii="Times New Roman" w:eastAsia="宋体" w:hAnsi="Times New Roman" w:cs="Times New Roman"/>
                <w:szCs w:val="21"/>
              </w:rPr>
            </w:pPr>
            <w:r w:rsidRPr="00BC5C34">
              <w:rPr>
                <w:rFonts w:ascii="Times New Roman" w:eastAsia="宋体" w:hAnsi="宋体" w:cs="Times New Roman"/>
                <w:szCs w:val="21"/>
              </w:rPr>
              <w:t>废气：项目应加强大气污染防治措施，严格按照环评要求建设油气回收系统及双油罐，项目设置卸油油气回收系统</w:t>
            </w:r>
            <w:r w:rsidRPr="00BC5C34">
              <w:rPr>
                <w:rFonts w:ascii="Times New Roman" w:eastAsia="宋体" w:hAnsi="Times New Roman" w:cs="Times New Roman"/>
                <w:szCs w:val="21"/>
              </w:rPr>
              <w:t>2</w:t>
            </w:r>
            <w:r w:rsidRPr="00BC5C34">
              <w:rPr>
                <w:rFonts w:ascii="Times New Roman" w:eastAsia="宋体" w:hAnsi="宋体" w:cs="Times New Roman"/>
                <w:szCs w:val="21"/>
              </w:rPr>
              <w:t>套，加油油气回收系统</w:t>
            </w:r>
            <w:r w:rsidRPr="00BC5C34">
              <w:rPr>
                <w:rFonts w:ascii="Times New Roman" w:eastAsia="宋体" w:hAnsi="Times New Roman" w:cs="Times New Roman"/>
                <w:szCs w:val="21"/>
              </w:rPr>
              <w:t>2</w:t>
            </w:r>
            <w:r w:rsidRPr="00BC5C34">
              <w:rPr>
                <w:rFonts w:ascii="Times New Roman" w:eastAsia="宋体" w:hAnsi="宋体" w:cs="Times New Roman"/>
                <w:szCs w:val="21"/>
              </w:rPr>
              <w:t>套，确保非甲烷总烃边界浓度限值满足</w:t>
            </w:r>
            <w:r w:rsidRPr="00BC5C34">
              <w:rPr>
                <w:rFonts w:ascii="Times New Roman" w:eastAsia="宋体" w:hAnsi="宋体" w:cs="Times New Roman"/>
                <w:color w:val="000000"/>
                <w:szCs w:val="21"/>
              </w:rPr>
              <w:t>《工业企业挥发性有机物排放控制标准》（</w:t>
            </w:r>
            <w:r w:rsidRPr="00BC5C34">
              <w:rPr>
                <w:rFonts w:ascii="Times New Roman" w:eastAsia="宋体" w:hAnsi="Times New Roman" w:cs="Times New Roman"/>
                <w:color w:val="000000"/>
                <w:szCs w:val="21"/>
              </w:rPr>
              <w:t>DB13/2322-2016</w:t>
            </w:r>
            <w:r w:rsidRPr="00BC5C34">
              <w:rPr>
                <w:rFonts w:ascii="Times New Roman" w:eastAsia="宋体" w:hAnsi="宋体" w:cs="Times New Roman"/>
                <w:color w:val="000000"/>
                <w:szCs w:val="21"/>
              </w:rPr>
              <w:t>）中表</w:t>
            </w:r>
            <w:r w:rsidRPr="00BC5C34">
              <w:rPr>
                <w:rFonts w:ascii="Times New Roman" w:eastAsia="宋体" w:hAnsi="Times New Roman" w:cs="Times New Roman"/>
                <w:color w:val="000000"/>
                <w:szCs w:val="21"/>
              </w:rPr>
              <w:t>2</w:t>
            </w:r>
            <w:r w:rsidRPr="00BC5C34">
              <w:rPr>
                <w:rFonts w:ascii="Times New Roman" w:eastAsia="宋体" w:hAnsi="宋体" w:cs="Times New Roman"/>
                <w:color w:val="000000"/>
                <w:szCs w:val="21"/>
              </w:rPr>
              <w:t>中其他企业边界大气污染物浓度限值标准及</w:t>
            </w:r>
            <w:r w:rsidRPr="00BC5C34">
              <w:rPr>
                <w:rFonts w:ascii="Times New Roman" w:eastAsia="宋体" w:hAnsi="宋体" w:cs="Times New Roman"/>
                <w:bCs/>
                <w:szCs w:val="21"/>
              </w:rPr>
              <w:t>《加油站大气污染物排放标准》（</w:t>
            </w:r>
            <w:r w:rsidRPr="00BC5C34">
              <w:rPr>
                <w:rFonts w:ascii="Times New Roman" w:eastAsia="宋体" w:hAnsi="Times New Roman" w:cs="Times New Roman"/>
                <w:bCs/>
                <w:szCs w:val="21"/>
              </w:rPr>
              <w:t>GB20952-2007</w:t>
            </w:r>
            <w:r w:rsidRPr="00BC5C34">
              <w:rPr>
                <w:rFonts w:ascii="Times New Roman" w:eastAsia="宋体" w:hAnsi="宋体" w:cs="Times New Roman"/>
                <w:bCs/>
                <w:szCs w:val="21"/>
              </w:rPr>
              <w:t>）中的措施规范。</w:t>
            </w:r>
          </w:p>
        </w:tc>
        <w:tc>
          <w:tcPr>
            <w:tcW w:w="3231" w:type="dxa"/>
            <w:vAlign w:val="center"/>
          </w:tcPr>
          <w:p w:rsidR="006B568C" w:rsidRPr="00BC5C34" w:rsidRDefault="006B568C" w:rsidP="00A2267F">
            <w:pPr>
              <w:widowControl/>
              <w:contextualSpacing/>
              <w:jc w:val="center"/>
              <w:rPr>
                <w:rFonts w:ascii="Times New Roman" w:eastAsia="宋体" w:hAnsi="Times New Roman" w:cs="Times New Roman"/>
                <w:b/>
                <w:szCs w:val="21"/>
              </w:rPr>
            </w:pPr>
            <w:r w:rsidRPr="00BC5C34">
              <w:rPr>
                <w:rFonts w:ascii="Times New Roman" w:eastAsia="宋体" w:hAnsi="宋体" w:cs="Times New Roman"/>
                <w:bCs/>
                <w:szCs w:val="21"/>
              </w:rPr>
              <w:t>项目实际卸油及加油设置油气回收系统</w:t>
            </w:r>
            <w:r w:rsidRPr="00BC5C34">
              <w:rPr>
                <w:rFonts w:ascii="Times New Roman" w:eastAsia="宋体" w:hAnsi="Times New Roman" w:cs="Times New Roman"/>
                <w:bCs/>
                <w:szCs w:val="21"/>
              </w:rPr>
              <w:t>1</w:t>
            </w:r>
            <w:r w:rsidRPr="00BC5C34">
              <w:rPr>
                <w:rFonts w:ascii="Times New Roman" w:eastAsia="宋体" w:hAnsi="宋体" w:cs="Times New Roman"/>
                <w:bCs/>
                <w:szCs w:val="21"/>
              </w:rPr>
              <w:t>套，</w:t>
            </w:r>
            <w:r w:rsidRPr="00BC5C34">
              <w:rPr>
                <w:rFonts w:ascii="Times New Roman" w:eastAsia="宋体" w:hAnsi="Times New Roman" w:cs="Times New Roman"/>
                <w:spacing w:val="4"/>
                <w:szCs w:val="21"/>
              </w:rPr>
              <w:t>1</w:t>
            </w:r>
            <w:r w:rsidRPr="00BC5C34">
              <w:rPr>
                <w:rFonts w:ascii="Times New Roman" w:eastAsia="宋体" w:hAnsi="宋体" w:cs="Times New Roman"/>
                <w:spacing w:val="4"/>
                <w:szCs w:val="21"/>
              </w:rPr>
              <w:t>个油气回收接头（</w:t>
            </w:r>
            <w:r w:rsidRPr="00BC5C34">
              <w:rPr>
                <w:rFonts w:ascii="Times New Roman" w:eastAsia="宋体" w:hAnsi="Times New Roman" w:cs="Times New Roman"/>
                <w:spacing w:val="4"/>
                <w:szCs w:val="21"/>
              </w:rPr>
              <w:t>2</w:t>
            </w:r>
            <w:r w:rsidRPr="00BC5C34">
              <w:rPr>
                <w:rFonts w:ascii="Times New Roman" w:eastAsia="宋体" w:hAnsi="宋体" w:cs="Times New Roman"/>
                <w:spacing w:val="4"/>
                <w:szCs w:val="21"/>
              </w:rPr>
              <w:t>个汽油储罐共用），柴油无油气回收系统。经监测，</w:t>
            </w:r>
            <w:r w:rsidRPr="00BC5C34">
              <w:rPr>
                <w:rFonts w:ascii="Times New Roman" w:eastAsia="宋体" w:hAnsi="宋体" w:cs="Times New Roman"/>
                <w:szCs w:val="21"/>
              </w:rPr>
              <w:t>非甲烷总烃边界浓度限值满足</w:t>
            </w:r>
            <w:r w:rsidRPr="00BC5C34">
              <w:rPr>
                <w:rFonts w:ascii="Times New Roman" w:eastAsia="宋体" w:hAnsi="宋体" w:cs="Times New Roman"/>
                <w:color w:val="000000"/>
                <w:szCs w:val="21"/>
              </w:rPr>
              <w:t>《工业企业挥发性有机物排放控制标准》（</w:t>
            </w:r>
            <w:r w:rsidRPr="00BC5C34">
              <w:rPr>
                <w:rFonts w:ascii="Times New Roman" w:eastAsia="宋体" w:hAnsi="Times New Roman" w:cs="Times New Roman"/>
                <w:color w:val="000000"/>
                <w:szCs w:val="21"/>
              </w:rPr>
              <w:t>DB13/2322-2016</w:t>
            </w:r>
            <w:r w:rsidRPr="00BC5C34">
              <w:rPr>
                <w:rFonts w:ascii="Times New Roman" w:eastAsia="宋体" w:hAnsi="宋体" w:cs="Times New Roman"/>
                <w:color w:val="000000"/>
                <w:szCs w:val="21"/>
              </w:rPr>
              <w:t>）中表</w:t>
            </w:r>
            <w:r w:rsidRPr="00BC5C34">
              <w:rPr>
                <w:rFonts w:ascii="Times New Roman" w:eastAsia="宋体" w:hAnsi="Times New Roman" w:cs="Times New Roman"/>
                <w:color w:val="000000"/>
                <w:szCs w:val="21"/>
              </w:rPr>
              <w:t>2</w:t>
            </w:r>
            <w:r w:rsidRPr="00BC5C34">
              <w:rPr>
                <w:rFonts w:ascii="Times New Roman" w:eastAsia="宋体" w:hAnsi="宋体" w:cs="Times New Roman"/>
                <w:color w:val="000000"/>
                <w:szCs w:val="21"/>
              </w:rPr>
              <w:t>中其他企业边界大气污染物浓度限值标准及</w:t>
            </w:r>
            <w:r w:rsidRPr="00BC5C34">
              <w:rPr>
                <w:rFonts w:ascii="Times New Roman" w:eastAsia="宋体" w:hAnsi="宋体" w:cs="Times New Roman"/>
                <w:bCs/>
                <w:szCs w:val="21"/>
              </w:rPr>
              <w:t>《加油站大气污染物排放标准》（</w:t>
            </w:r>
            <w:r w:rsidRPr="00BC5C34">
              <w:rPr>
                <w:rFonts w:ascii="Times New Roman" w:eastAsia="宋体" w:hAnsi="Times New Roman" w:cs="Times New Roman"/>
                <w:bCs/>
                <w:szCs w:val="21"/>
              </w:rPr>
              <w:t>GB20952-2007</w:t>
            </w:r>
            <w:r w:rsidRPr="00BC5C34">
              <w:rPr>
                <w:rFonts w:ascii="Times New Roman" w:eastAsia="宋体" w:hAnsi="宋体" w:cs="Times New Roman"/>
                <w:bCs/>
                <w:szCs w:val="21"/>
              </w:rPr>
              <w:t>）中的措施规范。</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9</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废水：生活污水用于站区泼洒抑尘；站区设防渗旱厕</w:t>
            </w:r>
            <w:r>
              <w:rPr>
                <w:rFonts w:ascii="Times New Roman" w:eastAsia="宋体" w:hAnsi="宋体" w:cs="Times New Roman"/>
                <w:szCs w:val="21"/>
              </w:rPr>
              <w:t>定期</w:t>
            </w:r>
            <w:r w:rsidRPr="00BC5C34">
              <w:rPr>
                <w:rFonts w:ascii="Times New Roman" w:eastAsia="宋体" w:hAnsi="宋体" w:cs="Times New Roman"/>
                <w:szCs w:val="21"/>
              </w:rPr>
              <w:t>清掏用作农肥</w:t>
            </w:r>
            <w:r w:rsidRPr="00BC5C34">
              <w:rPr>
                <w:rFonts w:ascii="Times New Roman" w:eastAsia="宋体" w:hAnsi="宋体" w:cs="Times New Roman"/>
                <w:bCs/>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10</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噪声：加油机设备及往来车辆噪声需满足</w:t>
            </w:r>
            <w:r w:rsidRPr="00BC5C34">
              <w:rPr>
                <w:rFonts w:ascii="Times New Roman" w:eastAsia="宋体" w:hAnsi="宋体" w:cs="Times New Roman"/>
                <w:bCs/>
                <w:szCs w:val="21"/>
              </w:rPr>
              <w:t>《工业企业厂界环境噪声排放标准》（</w:t>
            </w:r>
            <w:r w:rsidRPr="00BC5C34">
              <w:rPr>
                <w:rFonts w:ascii="Times New Roman" w:eastAsia="宋体" w:hAnsi="Times New Roman" w:cs="Times New Roman"/>
                <w:bCs/>
                <w:szCs w:val="21"/>
              </w:rPr>
              <w:t>GB12348-2008</w:t>
            </w:r>
            <w:r w:rsidRPr="00BC5C34">
              <w:rPr>
                <w:rFonts w:ascii="Times New Roman" w:eastAsia="宋体" w:hAnsi="宋体" w:cs="Times New Roman"/>
                <w:bCs/>
                <w:szCs w:val="21"/>
              </w:rPr>
              <w:t>）</w:t>
            </w:r>
            <w:r w:rsidRPr="00BC5C34">
              <w:rPr>
                <w:rFonts w:ascii="Times New Roman" w:eastAsia="宋体" w:hAnsi="Times New Roman" w:cs="Times New Roman"/>
                <w:bCs/>
                <w:szCs w:val="21"/>
              </w:rPr>
              <w:t>2</w:t>
            </w:r>
            <w:r w:rsidRPr="00BC5C34">
              <w:rPr>
                <w:rFonts w:ascii="Times New Roman" w:eastAsia="宋体" w:hAnsi="宋体" w:cs="Times New Roman"/>
                <w:bCs/>
                <w:szCs w:val="21"/>
              </w:rPr>
              <w:t>类及</w:t>
            </w:r>
            <w:r w:rsidRPr="00BC5C34">
              <w:rPr>
                <w:rFonts w:ascii="Times New Roman" w:eastAsia="宋体" w:hAnsi="Times New Roman" w:cs="Times New Roman"/>
                <w:szCs w:val="21"/>
              </w:rPr>
              <w:t>4</w:t>
            </w:r>
            <w:r w:rsidRPr="00BC5C34">
              <w:rPr>
                <w:rFonts w:ascii="Times New Roman" w:eastAsia="宋体" w:hAnsi="宋体" w:cs="Times New Roman"/>
                <w:szCs w:val="21"/>
              </w:rPr>
              <w:t>类标准。</w:t>
            </w:r>
          </w:p>
        </w:tc>
        <w:tc>
          <w:tcPr>
            <w:tcW w:w="3231" w:type="dxa"/>
            <w:vAlign w:val="center"/>
          </w:tcPr>
          <w:p w:rsidR="00036990" w:rsidRPr="00BC5C34" w:rsidRDefault="00036990" w:rsidP="005F6661">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已落实，厂界噪声满足</w:t>
            </w:r>
            <w:r w:rsidRPr="00BC5C34">
              <w:rPr>
                <w:rFonts w:ascii="Times New Roman" w:eastAsia="宋体" w:hAnsi="宋体" w:cs="Times New Roman"/>
                <w:bCs/>
                <w:szCs w:val="21"/>
              </w:rPr>
              <w:t>《工业企业厂界环境噪声排放标准》（</w:t>
            </w:r>
            <w:r w:rsidRPr="00BC5C34">
              <w:rPr>
                <w:rFonts w:ascii="Times New Roman" w:eastAsia="宋体" w:hAnsi="Times New Roman" w:cs="Times New Roman"/>
                <w:bCs/>
                <w:szCs w:val="21"/>
              </w:rPr>
              <w:t>GB12348-2008</w:t>
            </w:r>
            <w:r w:rsidRPr="00BC5C34">
              <w:rPr>
                <w:rFonts w:ascii="Times New Roman" w:eastAsia="宋体" w:hAnsi="宋体" w:cs="Times New Roman"/>
                <w:bCs/>
                <w:szCs w:val="21"/>
              </w:rPr>
              <w:t>）</w:t>
            </w:r>
            <w:r w:rsidRPr="00BC5C34">
              <w:rPr>
                <w:rFonts w:ascii="Times New Roman" w:eastAsia="宋体" w:hAnsi="Times New Roman" w:cs="Times New Roman"/>
                <w:bCs/>
                <w:szCs w:val="21"/>
              </w:rPr>
              <w:t>2</w:t>
            </w:r>
            <w:r w:rsidRPr="00BC5C34">
              <w:rPr>
                <w:rFonts w:ascii="Times New Roman" w:eastAsia="宋体" w:hAnsi="宋体" w:cs="Times New Roman"/>
                <w:szCs w:val="21"/>
              </w:rPr>
              <w:t>类标准和</w:t>
            </w:r>
            <w:r w:rsidRPr="00BC5C34">
              <w:rPr>
                <w:rFonts w:ascii="Times New Roman" w:eastAsia="宋体" w:hAnsi="Times New Roman" w:cs="Times New Roman"/>
                <w:bCs/>
                <w:szCs w:val="21"/>
              </w:rPr>
              <w:t>4</w:t>
            </w:r>
            <w:r w:rsidRPr="00BC5C34">
              <w:rPr>
                <w:rFonts w:ascii="Times New Roman" w:eastAsia="宋体" w:hAnsi="宋体" w:cs="Times New Roman"/>
                <w:szCs w:val="21"/>
              </w:rPr>
              <w:t>类标准（</w:t>
            </w:r>
            <w:r w:rsidR="005F6661">
              <w:rPr>
                <w:rFonts w:ascii="Times New Roman" w:eastAsia="宋体" w:hAnsi="宋体" w:cs="Times New Roman" w:hint="eastAsia"/>
                <w:szCs w:val="21"/>
              </w:rPr>
              <w:t>西</w:t>
            </w:r>
            <w:r w:rsidR="006B568C">
              <w:rPr>
                <w:rFonts w:ascii="Times New Roman" w:eastAsia="宋体" w:hAnsi="宋体" w:cs="Times New Roman" w:hint="eastAsia"/>
                <w:szCs w:val="21"/>
              </w:rPr>
              <w:t>、</w:t>
            </w:r>
            <w:r w:rsidR="00083CF4">
              <w:rPr>
                <w:rFonts w:ascii="Times New Roman" w:eastAsia="宋体" w:hAnsi="宋体" w:cs="Times New Roman" w:hint="eastAsia"/>
                <w:szCs w:val="21"/>
              </w:rPr>
              <w:t>南</w:t>
            </w:r>
            <w:r w:rsidRPr="00BC5C34">
              <w:rPr>
                <w:rFonts w:ascii="Times New Roman" w:eastAsia="宋体" w:hAnsi="宋体" w:cs="Times New Roman"/>
                <w:szCs w:val="21"/>
              </w:rPr>
              <w:t>边界）。</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11</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固体废弃物：项目固废主要为生活垃圾，由环卫部门统一清运处理</w:t>
            </w:r>
            <w:r w:rsidRPr="00BC5C34">
              <w:rPr>
                <w:rFonts w:ascii="Times New Roman" w:eastAsia="宋体" w:hAnsi="宋体" w:cs="Times New Roman"/>
                <w:bCs/>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已落实，生活垃圾，由环卫部门统一清运处理</w:t>
            </w:r>
            <w:r w:rsidRPr="00BC5C34">
              <w:rPr>
                <w:rFonts w:ascii="Times New Roman" w:eastAsia="宋体" w:hAnsi="宋体" w:cs="Times New Roman"/>
                <w:bCs/>
                <w:szCs w:val="21"/>
              </w:rPr>
              <w:t>。</w:t>
            </w:r>
          </w:p>
        </w:tc>
      </w:tr>
      <w:tr w:rsidR="00036990" w:rsidRPr="00BC5C34" w:rsidTr="00E96392">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12</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强化环境风险防范和应急管理，制定并落实突发环境事故应急预案，做好环境事故风险防范工作，杜绝环境事故发生。贯彻清洁生产原则，加强对储油罐、油气回收装置和相关设备的维护和保养，杜绝跑、冒、滴、漏现象发生严</w:t>
            </w:r>
            <w:r w:rsidRPr="00BC5C34">
              <w:rPr>
                <w:rFonts w:ascii="Times New Roman" w:eastAsia="宋体" w:hAnsi="宋体" w:cs="Times New Roman"/>
                <w:bCs/>
                <w:szCs w:val="21"/>
              </w:rPr>
              <w:t>。</w:t>
            </w:r>
          </w:p>
        </w:tc>
        <w:tc>
          <w:tcPr>
            <w:tcW w:w="3231" w:type="dxa"/>
            <w:vAlign w:val="center"/>
          </w:tcPr>
          <w:p w:rsidR="00036990" w:rsidRPr="00BC5C34" w:rsidRDefault="00036990" w:rsidP="006B568C">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已落实，制定了</w:t>
            </w:r>
            <w:r w:rsidRPr="00BC5C34">
              <w:rPr>
                <w:rFonts w:ascii="Times New Roman" w:eastAsia="宋体" w:hAnsi="宋体" w:cs="Times New Roman"/>
                <w:bCs/>
                <w:szCs w:val="21"/>
              </w:rPr>
              <w:t>环境风险应急预案，已经环保部门备案，备案号</w:t>
            </w:r>
            <w:r w:rsidRPr="00BC5C34">
              <w:rPr>
                <w:rFonts w:ascii="Times New Roman" w:eastAsia="宋体" w:hAnsi="Times New Roman" w:cs="Times New Roman"/>
                <w:bCs/>
                <w:szCs w:val="21"/>
              </w:rPr>
              <w:t>130929-2018-01</w:t>
            </w:r>
            <w:r w:rsidR="006B568C">
              <w:rPr>
                <w:rFonts w:ascii="Times New Roman" w:eastAsia="宋体" w:hAnsi="Times New Roman" w:cs="Times New Roman" w:hint="eastAsia"/>
                <w:bCs/>
                <w:szCs w:val="21"/>
              </w:rPr>
              <w:t>4</w:t>
            </w:r>
            <w:r w:rsidRPr="00BC5C34">
              <w:rPr>
                <w:rFonts w:ascii="Times New Roman" w:eastAsia="宋体" w:hAnsi="Times New Roman" w:cs="Times New Roman"/>
                <w:bCs/>
                <w:szCs w:val="21"/>
              </w:rPr>
              <w:t>-L</w:t>
            </w:r>
            <w:r w:rsidRPr="00BC5C34">
              <w:rPr>
                <w:rFonts w:ascii="Times New Roman" w:eastAsia="宋体" w:hAnsi="宋体" w:cs="Times New Roman"/>
                <w:bCs/>
                <w:szCs w:val="21"/>
              </w:rPr>
              <w:t>。加强清洁生产以落实。</w:t>
            </w:r>
          </w:p>
        </w:tc>
      </w:tr>
    </w:tbl>
    <w:p w:rsidR="00036990" w:rsidRPr="00036990" w:rsidRDefault="00036990">
      <w:pPr>
        <w:adjustRightInd w:val="0"/>
        <w:snapToGrid w:val="0"/>
        <w:spacing w:line="440" w:lineRule="exact"/>
        <w:jc w:val="center"/>
        <w:rPr>
          <w:rFonts w:ascii="Times New Roman" w:eastAsia="宋体" w:hAnsi="Times New Roman" w:cs="Times New Roman"/>
          <w:b/>
          <w:sz w:val="24"/>
          <w:szCs w:val="24"/>
        </w:rPr>
      </w:pPr>
    </w:p>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76" w:name="_Toc531112358"/>
      <w:r>
        <w:rPr>
          <w:rFonts w:ascii="Times New Roman" w:hAnsi="Times New Roman" w:cs="Times New Roman"/>
        </w:rPr>
        <w:lastRenderedPageBreak/>
        <w:t xml:space="preserve">5 </w:t>
      </w:r>
      <w:r>
        <w:rPr>
          <w:rFonts w:ascii="Times New Roman" w:hAnsi="Times New Roman" w:cs="Times New Roman"/>
        </w:rPr>
        <w:t>验收评价标准</w:t>
      </w:r>
      <w:bookmarkEnd w:id="76"/>
    </w:p>
    <w:p w:rsidR="004C3265" w:rsidRDefault="008A6B46">
      <w:pPr>
        <w:pStyle w:val="2"/>
        <w:adjustRightInd w:val="0"/>
        <w:snapToGrid w:val="0"/>
        <w:spacing w:line="360" w:lineRule="auto"/>
        <w:rPr>
          <w:rFonts w:ascii="Times New Roman" w:hAnsi="Times New Roman" w:cs="Times New Roman"/>
        </w:rPr>
      </w:pPr>
      <w:bookmarkStart w:id="77" w:name="_Toc531112359"/>
      <w:r>
        <w:rPr>
          <w:rFonts w:ascii="Times New Roman" w:hAnsi="Times New Roman" w:cs="Times New Roman"/>
        </w:rPr>
        <w:t xml:space="preserve">5.1 </w:t>
      </w:r>
      <w:r>
        <w:rPr>
          <w:rFonts w:ascii="Times New Roman" w:hAnsi="Times New Roman" w:cs="Times New Roman"/>
        </w:rPr>
        <w:t>污染物排放标准</w:t>
      </w:r>
      <w:bookmarkEnd w:id="77"/>
    </w:p>
    <w:p w:rsidR="007D333C" w:rsidRPr="003F1790" w:rsidRDefault="007D333C" w:rsidP="007D333C">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）废气：</w:t>
      </w:r>
      <w:r w:rsidRPr="003F1790">
        <w:rPr>
          <w:rFonts w:ascii="Times New Roman" w:eastAsia="宋体" w:hAnsi="宋体" w:cs="Times New Roman"/>
          <w:color w:val="000000"/>
          <w:sz w:val="24"/>
        </w:rPr>
        <w:t>油气无组织排放执行《工业企业挥发性有机物排放控制标准》（</w:t>
      </w:r>
      <w:r w:rsidRPr="003F1790">
        <w:rPr>
          <w:rFonts w:ascii="Times New Roman" w:eastAsia="宋体" w:hAnsi="Times New Roman" w:cs="Times New Roman"/>
          <w:color w:val="000000"/>
          <w:sz w:val="24"/>
        </w:rPr>
        <w:t>DB13/2322-2016</w:t>
      </w:r>
      <w:r w:rsidRPr="003F1790">
        <w:rPr>
          <w:rFonts w:ascii="Times New Roman" w:eastAsia="宋体" w:hAnsi="宋体" w:cs="Times New Roman"/>
          <w:color w:val="000000"/>
          <w:sz w:val="24"/>
        </w:rPr>
        <w:t>）中表</w:t>
      </w:r>
      <w:r w:rsidRPr="003F1790">
        <w:rPr>
          <w:rFonts w:ascii="Times New Roman" w:eastAsia="宋体" w:hAnsi="Times New Roman" w:cs="Times New Roman"/>
          <w:color w:val="000000"/>
          <w:sz w:val="24"/>
        </w:rPr>
        <w:t>2</w:t>
      </w:r>
      <w:r w:rsidRPr="003F1790">
        <w:rPr>
          <w:rFonts w:ascii="Times New Roman" w:eastAsia="宋体" w:hAnsi="宋体" w:cs="Times New Roman"/>
          <w:color w:val="000000"/>
          <w:sz w:val="24"/>
        </w:rPr>
        <w:t>中其他企业边界大气污染物浓度限值标准；油气回收系统设置符合《加油站大气污染物排放标准》（</w:t>
      </w:r>
      <w:r w:rsidRPr="003F1790">
        <w:rPr>
          <w:rFonts w:ascii="Times New Roman" w:eastAsia="宋体" w:hAnsi="Times New Roman" w:cs="Times New Roman"/>
          <w:color w:val="000000"/>
          <w:sz w:val="24"/>
        </w:rPr>
        <w:t>GB20952-2007</w:t>
      </w:r>
      <w:r w:rsidRPr="003F1790">
        <w:rPr>
          <w:rFonts w:ascii="Times New Roman" w:eastAsia="宋体" w:hAnsi="宋体" w:cs="Times New Roman"/>
          <w:color w:val="000000"/>
          <w:sz w:val="24"/>
        </w:rPr>
        <w:t>）中相关</w:t>
      </w:r>
      <w:r w:rsidRPr="003F1790">
        <w:rPr>
          <w:rFonts w:ascii="Times New Roman" w:eastAsia="宋体" w:hAnsi="宋体" w:cs="Times New Roman"/>
          <w:sz w:val="24"/>
        </w:rPr>
        <w:t>要求。</w:t>
      </w:r>
    </w:p>
    <w:p w:rsidR="007D333C" w:rsidRPr="003F1790" w:rsidRDefault="007D333C" w:rsidP="007D333C">
      <w:pPr>
        <w:adjustRightInd w:val="0"/>
        <w:snapToGrid w:val="0"/>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表</w:t>
      </w:r>
      <w:r w:rsidRPr="003F1790">
        <w:rPr>
          <w:rFonts w:ascii="Times New Roman" w:eastAsia="宋体" w:hAnsi="Times New Roman" w:cs="Times New Roman"/>
          <w:b/>
          <w:sz w:val="24"/>
          <w:szCs w:val="24"/>
        </w:rPr>
        <w:t xml:space="preserve">5-1    </w:t>
      </w:r>
      <w:r w:rsidRPr="003F1790">
        <w:rPr>
          <w:rFonts w:ascii="Times New Roman" w:eastAsia="宋体" w:hAnsi="宋体" w:cs="Times New Roman"/>
          <w:b/>
          <w:sz w:val="24"/>
          <w:szCs w:val="24"/>
        </w:rPr>
        <w:t>废气排放执行标准（单位：</w:t>
      </w:r>
      <w:r w:rsidRPr="003F1790">
        <w:rPr>
          <w:rFonts w:ascii="Times New Roman" w:eastAsia="宋体" w:hAnsi="Times New Roman" w:cs="Times New Roman"/>
          <w:b/>
          <w:sz w:val="24"/>
          <w:szCs w:val="24"/>
        </w:rPr>
        <w:t>mg/m</w:t>
      </w:r>
      <w:r w:rsidRPr="003F1790">
        <w:rPr>
          <w:rFonts w:ascii="Times New Roman" w:eastAsia="宋体" w:hAnsi="Times New Roman" w:cs="Times New Roman"/>
          <w:b/>
          <w:sz w:val="24"/>
          <w:szCs w:val="24"/>
          <w:vertAlign w:val="superscript"/>
        </w:rPr>
        <w:t>3</w:t>
      </w:r>
      <w:r w:rsidRPr="003F1790">
        <w:rPr>
          <w:rFonts w:ascii="Times New Roman" w:eastAsia="宋体" w:hAnsi="宋体" w:cs="Times New Roman"/>
          <w:b/>
          <w:sz w:val="24"/>
          <w:szCs w:val="24"/>
        </w:rPr>
        <w:t>）</w:t>
      </w:r>
    </w:p>
    <w:tbl>
      <w:tblPr>
        <w:tblW w:w="8452" w:type="dxa"/>
        <w:jc w:val="center"/>
        <w:tblInd w:w="-139" w:type="dxa"/>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4A0"/>
      </w:tblPr>
      <w:tblGrid>
        <w:gridCol w:w="1207"/>
        <w:gridCol w:w="2977"/>
        <w:gridCol w:w="4268"/>
      </w:tblGrid>
      <w:tr w:rsidR="007D333C" w:rsidRPr="003F1790" w:rsidTr="00E96392">
        <w:trPr>
          <w:cantSplit/>
          <w:jc w:val="center"/>
        </w:trPr>
        <w:tc>
          <w:tcPr>
            <w:tcW w:w="120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污染物名称</w:t>
            </w:r>
          </w:p>
        </w:tc>
        <w:tc>
          <w:tcPr>
            <w:tcW w:w="297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排放标准</w:t>
            </w:r>
          </w:p>
        </w:tc>
        <w:tc>
          <w:tcPr>
            <w:tcW w:w="426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标准来源</w:t>
            </w:r>
          </w:p>
        </w:tc>
      </w:tr>
      <w:tr w:rsidR="007D333C" w:rsidRPr="003F1790" w:rsidTr="00E96392">
        <w:trPr>
          <w:cantSplit/>
          <w:jc w:val="center"/>
        </w:trPr>
        <w:tc>
          <w:tcPr>
            <w:tcW w:w="1207" w:type="dxa"/>
            <w:vMerge w:val="restart"/>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非甲烷总烃</w:t>
            </w:r>
          </w:p>
        </w:tc>
        <w:tc>
          <w:tcPr>
            <w:tcW w:w="2977"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处理装置的油气排放浓度应小于等于</w:t>
            </w:r>
            <w:r w:rsidRPr="003F1790">
              <w:rPr>
                <w:rFonts w:ascii="Times New Roman" w:eastAsia="宋体" w:hAnsi="Times New Roman" w:cs="Times New Roman"/>
                <w:szCs w:val="21"/>
              </w:rPr>
              <w:t>25g/m</w:t>
            </w:r>
            <w:r w:rsidRPr="003F1790">
              <w:rPr>
                <w:rFonts w:ascii="Times New Roman" w:eastAsia="宋体" w:hAnsi="Times New Roman" w:cs="Times New Roman"/>
                <w:szCs w:val="21"/>
                <w:vertAlign w:val="superscript"/>
              </w:rPr>
              <w:t>3</w:t>
            </w:r>
            <w:r w:rsidRPr="003F1790">
              <w:rPr>
                <w:rFonts w:ascii="Times New Roman" w:eastAsia="宋体" w:hAnsi="宋体" w:cs="Times New Roman"/>
                <w:szCs w:val="21"/>
              </w:rPr>
              <w:t>，排放口距地面高度应不低于</w:t>
            </w:r>
            <w:r w:rsidRPr="003F1790">
              <w:rPr>
                <w:rFonts w:ascii="Times New Roman" w:eastAsia="宋体" w:hAnsi="Times New Roman" w:cs="Times New Roman"/>
                <w:szCs w:val="21"/>
              </w:rPr>
              <w:t>4m</w:t>
            </w:r>
          </w:p>
        </w:tc>
        <w:tc>
          <w:tcPr>
            <w:tcW w:w="4268"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《加油站大气污染物排放标准》（</w:t>
            </w:r>
            <w:r w:rsidRPr="003F1790">
              <w:rPr>
                <w:rFonts w:ascii="Times New Roman" w:eastAsia="宋体" w:hAnsi="Times New Roman" w:cs="Times New Roman"/>
                <w:szCs w:val="21"/>
              </w:rPr>
              <w:t>GB20952-2007</w:t>
            </w:r>
            <w:r w:rsidRPr="003F1790">
              <w:rPr>
                <w:rFonts w:ascii="Times New Roman" w:eastAsia="宋体" w:hAnsi="宋体" w:cs="Times New Roman"/>
                <w:szCs w:val="21"/>
              </w:rPr>
              <w:t>）中油气排放限值</w:t>
            </w:r>
          </w:p>
        </w:tc>
      </w:tr>
      <w:tr w:rsidR="007D333C" w:rsidRPr="003F1790" w:rsidTr="00E96392">
        <w:trPr>
          <w:cantSplit/>
          <w:jc w:val="center"/>
        </w:trPr>
        <w:tc>
          <w:tcPr>
            <w:tcW w:w="1207"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c>
          <w:tcPr>
            <w:tcW w:w="2977"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非甲烷总烃企业边界浓度限值：</w:t>
            </w:r>
            <w:r w:rsidRPr="003F1790">
              <w:rPr>
                <w:rFonts w:ascii="Times New Roman" w:eastAsia="宋体" w:hAnsi="Times New Roman" w:cs="Times New Roman"/>
                <w:szCs w:val="21"/>
              </w:rPr>
              <w:t>2.0mg/m</w:t>
            </w:r>
            <w:r w:rsidRPr="003F1790">
              <w:rPr>
                <w:rFonts w:ascii="Times New Roman" w:eastAsia="宋体" w:hAnsi="Times New Roman" w:cs="Times New Roman"/>
                <w:szCs w:val="21"/>
                <w:vertAlign w:val="superscript"/>
              </w:rPr>
              <w:t>3</w:t>
            </w:r>
          </w:p>
        </w:tc>
        <w:tc>
          <w:tcPr>
            <w:tcW w:w="4268"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《工业企业挥发性有机物排放控制标准》（</w:t>
            </w:r>
            <w:r w:rsidRPr="003F1790">
              <w:rPr>
                <w:rFonts w:ascii="Times New Roman" w:eastAsia="宋体" w:hAnsi="Times New Roman" w:cs="Times New Roman"/>
                <w:szCs w:val="21"/>
              </w:rPr>
              <w:t>DB13/2322-2016</w:t>
            </w:r>
            <w:r w:rsidRPr="003F1790">
              <w:rPr>
                <w:rFonts w:ascii="Times New Roman" w:eastAsia="宋体" w:hAnsi="宋体" w:cs="Times New Roman"/>
                <w:szCs w:val="21"/>
              </w:rPr>
              <w:t>）中表</w:t>
            </w:r>
            <w:r w:rsidRPr="003F1790">
              <w:rPr>
                <w:rFonts w:ascii="Times New Roman" w:eastAsia="宋体" w:hAnsi="Times New Roman" w:cs="Times New Roman"/>
                <w:szCs w:val="21"/>
              </w:rPr>
              <w:t>2</w:t>
            </w:r>
            <w:r w:rsidRPr="003F1790">
              <w:rPr>
                <w:rFonts w:ascii="Times New Roman" w:eastAsia="宋体" w:hAnsi="宋体" w:cs="Times New Roman"/>
                <w:szCs w:val="21"/>
              </w:rPr>
              <w:t>中其他企业边界非甲烷总烃浓度限值标准</w:t>
            </w:r>
          </w:p>
        </w:tc>
      </w:tr>
    </w:tbl>
    <w:p w:rsidR="007D333C" w:rsidRPr="003F1790" w:rsidRDefault="007D333C" w:rsidP="007D333C">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）噪声：营运期项目厂界噪声执行</w:t>
      </w:r>
      <w:r w:rsidRPr="003F1790">
        <w:rPr>
          <w:rFonts w:ascii="Times New Roman" w:eastAsia="宋体" w:hAnsi="宋体" w:cs="Times New Roman"/>
          <w:bCs/>
          <w:sz w:val="24"/>
          <w:szCs w:val="24"/>
        </w:rPr>
        <w:t>《工业企业厂界环境噪声排放标准》（</w:t>
      </w:r>
      <w:r w:rsidRPr="003F1790">
        <w:rPr>
          <w:rFonts w:ascii="Times New Roman" w:eastAsia="宋体" w:hAnsi="Times New Roman" w:cs="Times New Roman"/>
          <w:bCs/>
          <w:sz w:val="24"/>
          <w:szCs w:val="24"/>
        </w:rPr>
        <w:t>GB12348-2008</w:t>
      </w:r>
      <w:r w:rsidRPr="003F1790">
        <w:rPr>
          <w:rFonts w:ascii="Times New Roman" w:eastAsia="宋体" w:hAnsi="宋体" w:cs="Times New Roman"/>
          <w:bCs/>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类标准和</w:t>
      </w:r>
      <w:r w:rsidRPr="003F1790">
        <w:rPr>
          <w:rFonts w:ascii="Times New Roman" w:eastAsia="宋体" w:hAnsi="Times New Roman" w:cs="Times New Roman"/>
          <w:sz w:val="24"/>
          <w:szCs w:val="24"/>
        </w:rPr>
        <w:t>4</w:t>
      </w:r>
      <w:r w:rsidRPr="003F1790">
        <w:rPr>
          <w:rFonts w:ascii="Times New Roman" w:eastAsia="宋体" w:hAnsi="宋体" w:cs="Times New Roman"/>
          <w:sz w:val="24"/>
          <w:szCs w:val="24"/>
        </w:rPr>
        <w:t>类标准（</w:t>
      </w:r>
      <w:r w:rsidR="00FA5ECC">
        <w:rPr>
          <w:rFonts w:ascii="Times New Roman" w:eastAsia="宋体" w:hAnsi="宋体" w:cs="Times New Roman" w:hint="eastAsia"/>
          <w:sz w:val="24"/>
          <w:szCs w:val="24"/>
        </w:rPr>
        <w:t>西</w:t>
      </w:r>
      <w:r w:rsidR="00AB58C6">
        <w:rPr>
          <w:rFonts w:ascii="Times New Roman" w:eastAsia="宋体" w:hAnsi="宋体" w:cs="Times New Roman" w:hint="eastAsia"/>
          <w:sz w:val="24"/>
          <w:szCs w:val="24"/>
        </w:rPr>
        <w:t>、</w:t>
      </w:r>
      <w:r>
        <w:rPr>
          <w:rFonts w:ascii="Times New Roman" w:eastAsia="宋体" w:hAnsi="宋体" w:cs="Times New Roman" w:hint="eastAsia"/>
          <w:sz w:val="24"/>
          <w:szCs w:val="24"/>
        </w:rPr>
        <w:t>南</w:t>
      </w:r>
      <w:r w:rsidRPr="003F1790">
        <w:rPr>
          <w:rFonts w:ascii="Times New Roman" w:eastAsia="宋体" w:hAnsi="宋体" w:cs="Times New Roman"/>
          <w:sz w:val="24"/>
          <w:szCs w:val="24"/>
        </w:rPr>
        <w:t>边界）。</w:t>
      </w:r>
    </w:p>
    <w:p w:rsidR="007D333C" w:rsidRPr="003F1790" w:rsidRDefault="007D333C" w:rsidP="007D333C">
      <w:pPr>
        <w:adjustRightInd w:val="0"/>
        <w:snapToGrid w:val="0"/>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表</w:t>
      </w:r>
      <w:r w:rsidRPr="003F1790">
        <w:rPr>
          <w:rFonts w:ascii="Times New Roman" w:eastAsia="宋体" w:hAnsi="Times New Roman" w:cs="Times New Roman"/>
          <w:b/>
          <w:sz w:val="24"/>
          <w:szCs w:val="24"/>
        </w:rPr>
        <w:t xml:space="preserve">5-2   </w:t>
      </w:r>
      <w:r w:rsidRPr="003F1790">
        <w:rPr>
          <w:rFonts w:ascii="Times New Roman" w:eastAsia="宋体" w:hAnsi="宋体" w:cs="Times New Roman"/>
          <w:b/>
          <w:sz w:val="24"/>
          <w:szCs w:val="24"/>
        </w:rPr>
        <w:t>噪声排放执行标准（单位：</w:t>
      </w:r>
      <w:r w:rsidRPr="003F1790">
        <w:rPr>
          <w:rFonts w:ascii="Times New Roman" w:eastAsia="宋体" w:hAnsi="Times New Roman" w:cs="Times New Roman"/>
          <w:b/>
          <w:sz w:val="24"/>
          <w:szCs w:val="24"/>
        </w:rPr>
        <w:t>dB</w:t>
      </w:r>
      <w:r w:rsidRPr="003F1790">
        <w:rPr>
          <w:rFonts w:ascii="Times New Roman" w:eastAsia="宋体" w:hAnsi="宋体" w:cs="Times New Roman"/>
          <w:b/>
          <w:sz w:val="24"/>
          <w:szCs w:val="24"/>
        </w:rPr>
        <w:t>（</w:t>
      </w:r>
      <w:r w:rsidRPr="003F1790">
        <w:rPr>
          <w:rFonts w:ascii="Times New Roman" w:eastAsia="宋体" w:hAnsi="Times New Roman" w:cs="Times New Roman"/>
          <w:b/>
          <w:sz w:val="24"/>
          <w:szCs w:val="24"/>
        </w:rPr>
        <w:t>A</w:t>
      </w:r>
      <w:r w:rsidRPr="003F1790">
        <w:rPr>
          <w:rFonts w:ascii="Times New Roman" w:eastAsia="宋体" w:hAnsi="宋体" w:cs="Times New Roman"/>
          <w:b/>
          <w:sz w:val="24"/>
          <w:szCs w:val="24"/>
        </w:rPr>
        <w:t>））</w:t>
      </w:r>
    </w:p>
    <w:tbl>
      <w:tblPr>
        <w:tblW w:w="8415" w:type="dxa"/>
        <w:jc w:val="center"/>
        <w:tblInd w:w="108" w:type="dxa"/>
        <w:tblBorders>
          <w:top w:val="single" w:sz="12" w:space="0" w:color="auto"/>
          <w:bottom w:val="single" w:sz="12" w:space="0" w:color="auto"/>
          <w:insideH w:val="single" w:sz="6" w:space="0" w:color="auto"/>
          <w:insideV w:val="single" w:sz="6" w:space="0" w:color="auto"/>
        </w:tblBorders>
        <w:tblLayout w:type="fixed"/>
        <w:tblLook w:val="04A0"/>
      </w:tblPr>
      <w:tblGrid>
        <w:gridCol w:w="1122"/>
        <w:gridCol w:w="1227"/>
        <w:gridCol w:w="1402"/>
        <w:gridCol w:w="1158"/>
        <w:gridCol w:w="3506"/>
      </w:tblGrid>
      <w:tr w:rsidR="007D333C" w:rsidRPr="003F1790" w:rsidTr="00E96392">
        <w:trPr>
          <w:jc w:val="center"/>
        </w:trPr>
        <w:tc>
          <w:tcPr>
            <w:tcW w:w="112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厂界</w:t>
            </w: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时段</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单位</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标准值</w:t>
            </w:r>
          </w:p>
        </w:tc>
        <w:tc>
          <w:tcPr>
            <w:tcW w:w="3506"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标准来源</w:t>
            </w:r>
          </w:p>
        </w:tc>
      </w:tr>
      <w:tr w:rsidR="007D333C" w:rsidRPr="003F1790" w:rsidTr="00E96392">
        <w:trPr>
          <w:cantSplit/>
          <w:jc w:val="center"/>
        </w:trPr>
        <w:tc>
          <w:tcPr>
            <w:tcW w:w="1122" w:type="dxa"/>
            <w:vMerge w:val="restart"/>
            <w:vAlign w:val="center"/>
          </w:tcPr>
          <w:p w:rsidR="007D333C" w:rsidRPr="003F1790" w:rsidRDefault="007D333C" w:rsidP="005F6661">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北、</w:t>
            </w:r>
            <w:r w:rsidR="005F6661">
              <w:rPr>
                <w:rFonts w:ascii="Times New Roman" w:eastAsia="宋体" w:hAnsi="宋体" w:cs="Times New Roman" w:hint="eastAsia"/>
                <w:szCs w:val="21"/>
              </w:rPr>
              <w:t>东</w:t>
            </w:r>
            <w:r w:rsidRPr="003F1790">
              <w:rPr>
                <w:rFonts w:ascii="Times New Roman" w:eastAsia="宋体" w:hAnsi="宋体" w:cs="Times New Roman"/>
                <w:szCs w:val="21"/>
              </w:rPr>
              <w:t>边界</w:t>
            </w: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60</w:t>
            </w:r>
          </w:p>
        </w:tc>
        <w:tc>
          <w:tcPr>
            <w:tcW w:w="3506" w:type="dxa"/>
            <w:vMerge w:val="restart"/>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bCs/>
                <w:szCs w:val="21"/>
              </w:rPr>
              <w:t>《工业企业厂界环境噪声排放标准》（</w:t>
            </w:r>
            <w:r w:rsidRPr="003F1790">
              <w:rPr>
                <w:rFonts w:ascii="Times New Roman" w:eastAsia="宋体" w:hAnsi="Times New Roman" w:cs="Times New Roman"/>
                <w:bCs/>
                <w:szCs w:val="21"/>
              </w:rPr>
              <w:t>GB12348-2008</w:t>
            </w:r>
            <w:r w:rsidRPr="003F1790">
              <w:rPr>
                <w:rFonts w:ascii="Times New Roman" w:eastAsia="宋体" w:hAnsi="宋体" w:cs="Times New Roman"/>
                <w:bCs/>
                <w:szCs w:val="21"/>
              </w:rPr>
              <w:t>）</w:t>
            </w:r>
            <w:r w:rsidRPr="003F1790">
              <w:rPr>
                <w:rFonts w:ascii="Times New Roman" w:eastAsia="宋体" w:hAnsi="Times New Roman" w:cs="Times New Roman"/>
                <w:szCs w:val="21"/>
              </w:rPr>
              <w:t>2</w:t>
            </w:r>
            <w:r w:rsidRPr="003F1790">
              <w:rPr>
                <w:rFonts w:ascii="Times New Roman" w:eastAsia="宋体" w:hAnsi="宋体" w:cs="Times New Roman"/>
                <w:szCs w:val="21"/>
              </w:rPr>
              <w:t>类标准</w:t>
            </w:r>
          </w:p>
        </w:tc>
      </w:tr>
      <w:tr w:rsidR="007D333C" w:rsidRPr="003F1790" w:rsidTr="00E96392">
        <w:trPr>
          <w:cantSplit/>
          <w:jc w:val="center"/>
        </w:trPr>
        <w:tc>
          <w:tcPr>
            <w:tcW w:w="1122"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50</w:t>
            </w:r>
          </w:p>
        </w:tc>
        <w:tc>
          <w:tcPr>
            <w:tcW w:w="3506"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r>
      <w:tr w:rsidR="00782BBB" w:rsidRPr="003F1790" w:rsidTr="00E96392">
        <w:trPr>
          <w:cantSplit/>
          <w:jc w:val="center"/>
        </w:trPr>
        <w:tc>
          <w:tcPr>
            <w:tcW w:w="1122" w:type="dxa"/>
            <w:vMerge w:val="restart"/>
            <w:vAlign w:val="center"/>
          </w:tcPr>
          <w:p w:rsidR="00782BBB" w:rsidRPr="003F1790" w:rsidRDefault="005F6661" w:rsidP="00331B87">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西</w:t>
            </w:r>
            <w:r w:rsidR="00AB58C6">
              <w:rPr>
                <w:rFonts w:ascii="Times New Roman" w:eastAsia="宋体" w:hAnsi="宋体" w:cs="Times New Roman" w:hint="eastAsia"/>
                <w:szCs w:val="21"/>
              </w:rPr>
              <w:t>、</w:t>
            </w:r>
            <w:r w:rsidR="00782BBB">
              <w:rPr>
                <w:rFonts w:ascii="Times New Roman" w:eastAsia="宋体" w:hAnsi="宋体" w:cs="Times New Roman" w:hint="eastAsia"/>
                <w:szCs w:val="21"/>
              </w:rPr>
              <w:t>南</w:t>
            </w:r>
            <w:r w:rsidR="00782BBB" w:rsidRPr="003F1790">
              <w:rPr>
                <w:rFonts w:ascii="Times New Roman" w:eastAsia="宋体" w:hAnsi="宋体" w:cs="Times New Roman"/>
                <w:szCs w:val="21"/>
              </w:rPr>
              <w:t>边界</w:t>
            </w:r>
          </w:p>
        </w:tc>
        <w:tc>
          <w:tcPr>
            <w:tcW w:w="1227"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02"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70</w:t>
            </w:r>
          </w:p>
        </w:tc>
        <w:tc>
          <w:tcPr>
            <w:tcW w:w="3506" w:type="dxa"/>
            <w:vMerge w:val="restart"/>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bCs/>
                <w:szCs w:val="21"/>
              </w:rPr>
              <w:t>《工业企业厂界环境噪声排放标准》（</w:t>
            </w:r>
            <w:r w:rsidRPr="003F1790">
              <w:rPr>
                <w:rFonts w:ascii="Times New Roman" w:eastAsia="宋体" w:hAnsi="Times New Roman" w:cs="Times New Roman"/>
                <w:bCs/>
                <w:szCs w:val="21"/>
              </w:rPr>
              <w:t>GB12348-2008</w:t>
            </w:r>
            <w:r w:rsidRPr="003F1790">
              <w:rPr>
                <w:rFonts w:ascii="Times New Roman" w:eastAsia="宋体" w:hAnsi="宋体" w:cs="Times New Roman"/>
                <w:bCs/>
                <w:szCs w:val="21"/>
              </w:rPr>
              <w:t>）</w:t>
            </w:r>
            <w:r w:rsidRPr="003F1790">
              <w:rPr>
                <w:rFonts w:ascii="Times New Roman" w:eastAsia="宋体" w:hAnsi="Times New Roman" w:cs="Times New Roman"/>
                <w:szCs w:val="21"/>
              </w:rPr>
              <w:t>4</w:t>
            </w:r>
            <w:r w:rsidRPr="003F1790">
              <w:rPr>
                <w:rFonts w:ascii="Times New Roman" w:eastAsia="宋体" w:hAnsi="宋体" w:cs="Times New Roman"/>
                <w:szCs w:val="21"/>
              </w:rPr>
              <w:t>类标准</w:t>
            </w:r>
          </w:p>
        </w:tc>
      </w:tr>
      <w:tr w:rsidR="00782BBB" w:rsidRPr="003F1790" w:rsidTr="00E96392">
        <w:trPr>
          <w:cantSplit/>
          <w:jc w:val="center"/>
        </w:trPr>
        <w:tc>
          <w:tcPr>
            <w:tcW w:w="1122" w:type="dxa"/>
            <w:vMerge/>
            <w:vAlign w:val="center"/>
          </w:tcPr>
          <w:p w:rsidR="00782BBB" w:rsidRDefault="00782BBB" w:rsidP="00331B87">
            <w:pPr>
              <w:adjustRightInd w:val="0"/>
              <w:snapToGrid w:val="0"/>
              <w:jc w:val="center"/>
              <w:rPr>
                <w:rFonts w:ascii="Times New Roman" w:eastAsia="宋体" w:hAnsi="宋体" w:cs="Times New Roman"/>
                <w:szCs w:val="21"/>
              </w:rPr>
            </w:pPr>
          </w:p>
        </w:tc>
        <w:tc>
          <w:tcPr>
            <w:tcW w:w="1227"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02"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hint="eastAsia"/>
                <w:szCs w:val="21"/>
              </w:rPr>
              <w:t>5</w:t>
            </w:r>
          </w:p>
        </w:tc>
        <w:tc>
          <w:tcPr>
            <w:tcW w:w="3506" w:type="dxa"/>
            <w:vMerge/>
            <w:vAlign w:val="center"/>
          </w:tcPr>
          <w:p w:rsidR="00782BBB" w:rsidRPr="003F1790" w:rsidRDefault="00782BBB" w:rsidP="00331B87">
            <w:pPr>
              <w:adjustRightInd w:val="0"/>
              <w:snapToGrid w:val="0"/>
              <w:jc w:val="center"/>
              <w:rPr>
                <w:rFonts w:ascii="Times New Roman" w:eastAsia="宋体" w:hAnsi="宋体" w:cs="Times New Roman"/>
                <w:bCs/>
                <w:szCs w:val="21"/>
              </w:rPr>
            </w:pPr>
          </w:p>
        </w:tc>
      </w:tr>
    </w:tbl>
    <w:p w:rsidR="004C3265" w:rsidRDefault="008A6B46">
      <w:pPr>
        <w:pStyle w:val="2"/>
        <w:adjustRightInd w:val="0"/>
        <w:snapToGrid w:val="0"/>
        <w:spacing w:line="360" w:lineRule="auto"/>
        <w:rPr>
          <w:rFonts w:ascii="Times New Roman" w:hAnsi="Times New Roman" w:cs="Times New Roman"/>
        </w:rPr>
      </w:pPr>
      <w:bookmarkStart w:id="78" w:name="_Toc531112360"/>
      <w:r>
        <w:rPr>
          <w:rFonts w:ascii="Times New Roman" w:hAnsi="Times New Roman" w:cs="Times New Roman"/>
        </w:rPr>
        <w:t xml:space="preserve">5.2 </w:t>
      </w:r>
      <w:r>
        <w:rPr>
          <w:rFonts w:ascii="Times New Roman" w:hAnsi="Times New Roman" w:cs="Times New Roman"/>
        </w:rPr>
        <w:t>总量控制指标</w:t>
      </w:r>
      <w:bookmarkEnd w:id="78"/>
    </w:p>
    <w:p w:rsidR="004C3265" w:rsidRDefault="002148CA">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本项目无总量控制指标。</w:t>
      </w: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rPr>
      </w:pPr>
    </w:p>
    <w:p w:rsidR="004C3265" w:rsidRDefault="008A6B46">
      <w:pPr>
        <w:pStyle w:val="1"/>
        <w:adjustRightInd w:val="0"/>
        <w:snapToGrid w:val="0"/>
        <w:spacing w:line="360" w:lineRule="auto"/>
        <w:rPr>
          <w:rFonts w:ascii="Times New Roman" w:hAnsi="Times New Roman" w:cs="Times New Roman"/>
        </w:rPr>
      </w:pPr>
      <w:bookmarkStart w:id="79" w:name="_Toc531112361"/>
      <w:r>
        <w:rPr>
          <w:rFonts w:ascii="Times New Roman" w:hAnsi="Times New Roman" w:cs="Times New Roman"/>
        </w:rPr>
        <w:lastRenderedPageBreak/>
        <w:t xml:space="preserve">6 </w:t>
      </w:r>
      <w:r>
        <w:rPr>
          <w:rFonts w:ascii="Times New Roman" w:hAnsi="Times New Roman" w:cs="Times New Roman"/>
        </w:rPr>
        <w:t>质量保障措施和检测分析方法</w:t>
      </w:r>
      <w:bookmarkEnd w:id="79"/>
    </w:p>
    <w:p w:rsidR="002148CA" w:rsidRPr="003F1790" w:rsidRDefault="002148CA" w:rsidP="002148C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黄骅市渤新环保科技有限公司于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sidR="004D052A">
        <w:rPr>
          <w:rFonts w:ascii="Times New Roman" w:eastAsia="宋体" w:hAnsi="Times New Roman" w:cs="Times New Roman" w:hint="eastAsia"/>
          <w:sz w:val="24"/>
          <w:szCs w:val="24"/>
        </w:rPr>
        <w:t>1</w:t>
      </w:r>
      <w:r w:rsidRPr="003F1790">
        <w:rPr>
          <w:rFonts w:ascii="Times New Roman" w:eastAsia="宋体" w:hAnsi="宋体" w:cs="Times New Roman"/>
          <w:sz w:val="24"/>
          <w:szCs w:val="24"/>
        </w:rPr>
        <w:t>日</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sidR="004D052A">
        <w:rPr>
          <w:rFonts w:ascii="Times New Roman" w:eastAsia="宋体" w:hAnsi="Times New Roman" w:cs="Times New Roman" w:hint="eastAsia"/>
          <w:sz w:val="24"/>
          <w:szCs w:val="24"/>
        </w:rPr>
        <w:t>2</w:t>
      </w:r>
      <w:r w:rsidRPr="003F1790">
        <w:rPr>
          <w:rFonts w:ascii="Times New Roman" w:eastAsia="宋体" w:hAnsi="宋体" w:cs="Times New Roman"/>
          <w:sz w:val="24"/>
          <w:szCs w:val="24"/>
        </w:rPr>
        <w:t>日对油气回收系统的气密性、气液比、液阻及无组织排放废气、噪声进行了监测，并于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日进行了出具验收检测报告（（</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）黄渤检（验）字第</w:t>
      </w:r>
      <w:r w:rsidRPr="003F1790">
        <w:rPr>
          <w:rFonts w:ascii="Times New Roman" w:eastAsia="宋体" w:hAnsi="Times New Roman" w:cs="Times New Roman"/>
          <w:sz w:val="24"/>
          <w:szCs w:val="24"/>
        </w:rPr>
        <w:t>01</w:t>
      </w:r>
      <w:r w:rsidR="004D052A">
        <w:rPr>
          <w:rFonts w:ascii="Times New Roman" w:eastAsia="宋体" w:hAnsi="Times New Roman" w:cs="Times New Roman" w:hint="eastAsia"/>
          <w:sz w:val="24"/>
          <w:szCs w:val="24"/>
        </w:rPr>
        <w:t>5</w:t>
      </w:r>
      <w:r w:rsidRPr="003F1790">
        <w:rPr>
          <w:rFonts w:ascii="Times New Roman" w:eastAsia="宋体" w:hAnsi="宋体" w:cs="Times New Roman"/>
          <w:sz w:val="24"/>
          <w:szCs w:val="24"/>
        </w:rPr>
        <w:t>号）。监测期间，企业生产负荷为</w:t>
      </w:r>
      <w:r w:rsidRPr="003F1790">
        <w:rPr>
          <w:rFonts w:ascii="Times New Roman" w:eastAsia="宋体" w:hAnsi="Times New Roman" w:cs="Times New Roman"/>
          <w:sz w:val="24"/>
          <w:szCs w:val="24"/>
        </w:rPr>
        <w:t>100%</w:t>
      </w:r>
      <w:r w:rsidRPr="003F1790">
        <w:rPr>
          <w:rFonts w:ascii="Times New Roman" w:eastAsia="宋体" w:hAnsi="宋体" w:cs="Times New Roman"/>
          <w:sz w:val="24"/>
          <w:szCs w:val="24"/>
        </w:rPr>
        <w:t>，满足环保验收检测技术要求。</w:t>
      </w:r>
    </w:p>
    <w:p w:rsidR="004C3265" w:rsidRDefault="008A6B46">
      <w:pPr>
        <w:pStyle w:val="2"/>
        <w:adjustRightInd w:val="0"/>
        <w:snapToGrid w:val="0"/>
        <w:spacing w:line="360" w:lineRule="auto"/>
        <w:rPr>
          <w:rFonts w:ascii="Times New Roman" w:hAnsi="Times New Roman" w:cs="Times New Roman"/>
        </w:rPr>
      </w:pPr>
      <w:bookmarkStart w:id="80" w:name="_Toc531112362"/>
      <w:r>
        <w:rPr>
          <w:rFonts w:ascii="Times New Roman" w:hAnsi="Times New Roman" w:cs="Times New Roman"/>
        </w:rPr>
        <w:t xml:space="preserve">6.1 </w:t>
      </w:r>
      <w:r>
        <w:rPr>
          <w:rFonts w:ascii="Times New Roman" w:hAnsi="Times New Roman" w:cs="Times New Roman"/>
        </w:rPr>
        <w:t>质量保障体系</w:t>
      </w:r>
      <w:bookmarkEnd w:id="80"/>
    </w:p>
    <w:p w:rsidR="002148CA" w:rsidRPr="002148CA" w:rsidRDefault="002148CA" w:rsidP="002148CA">
      <w:pPr>
        <w:spacing w:line="360" w:lineRule="auto"/>
        <w:ind w:firstLineChars="250" w:firstLine="600"/>
        <w:rPr>
          <w:rFonts w:ascii="Times New Roman" w:eastAsia="宋体" w:hAnsi="Times New Roman" w:cs="Times New Roman"/>
          <w:bCs/>
          <w:sz w:val="24"/>
          <w:szCs w:val="24"/>
        </w:rPr>
      </w:pPr>
      <w:bookmarkStart w:id="81" w:name="_Toc349134675"/>
      <w:r w:rsidRPr="002148CA">
        <w:rPr>
          <w:rFonts w:ascii="Times New Roman" w:eastAsia="宋体" w:hAnsi="Times New Roman" w:cs="Times New Roman" w:hint="eastAsia"/>
          <w:bCs/>
          <w:sz w:val="24"/>
          <w:szCs w:val="24"/>
        </w:rPr>
        <w:t>本次监测采样及样品分析均严格按照《环境空气监测质量保证手册》及《环境监测质量管理技术导则》（</w:t>
      </w:r>
      <w:r w:rsidRPr="002148CA">
        <w:rPr>
          <w:rFonts w:ascii="Times New Roman" w:eastAsia="宋体" w:hAnsi="Times New Roman" w:cs="Times New Roman"/>
          <w:bCs/>
          <w:sz w:val="24"/>
          <w:szCs w:val="24"/>
        </w:rPr>
        <w:t>HJ 630-2011</w:t>
      </w:r>
      <w:r w:rsidRPr="002148CA">
        <w:rPr>
          <w:rFonts w:ascii="Times New Roman" w:eastAsia="宋体" w:hAnsi="Times New Roman" w:cs="Times New Roman" w:hint="eastAsia"/>
          <w:bCs/>
          <w:sz w:val="24"/>
          <w:szCs w:val="24"/>
        </w:rPr>
        <w:t>）等要求进行，实施全程序质量控制。具体质控措施如下：</w:t>
      </w:r>
    </w:p>
    <w:p w:rsidR="002148CA" w:rsidRPr="002148CA" w:rsidRDefault="002148CA" w:rsidP="00844F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生产处于正常。监测期间生产在大于</w:t>
      </w:r>
      <w:r w:rsidRPr="002148CA">
        <w:rPr>
          <w:rFonts w:ascii="Times New Roman" w:eastAsia="宋体" w:hAnsi="Times New Roman" w:cs="Times New Roman"/>
          <w:bCs/>
          <w:sz w:val="24"/>
          <w:szCs w:val="24"/>
        </w:rPr>
        <w:t>75</w:t>
      </w:r>
      <w:r w:rsidRPr="002148CA">
        <w:rPr>
          <w:rFonts w:ascii="Times New Roman" w:eastAsia="宋体" w:hAnsi="Times New Roman" w:cs="Times New Roman" w:hint="eastAsia"/>
          <w:bCs/>
          <w:sz w:val="24"/>
          <w:szCs w:val="24"/>
        </w:rPr>
        <w:t>％</w:t>
      </w:r>
      <w:r w:rsidRPr="002148CA">
        <w:rPr>
          <w:rFonts w:ascii="Times New Roman" w:eastAsia="宋体" w:hAnsi="Times New Roman" w:cs="Times New Roman" w:hint="eastAsia"/>
          <w:sz w:val="24"/>
          <w:szCs w:val="24"/>
        </w:rPr>
        <w:t>额定生产负荷的工况下稳定运行，各污染治理设施运行基本正常。</w:t>
      </w:r>
    </w:p>
    <w:p w:rsidR="002148CA" w:rsidRPr="002148CA" w:rsidRDefault="002148CA" w:rsidP="00844F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合理布设监测点位，保证各监测点位布设的科学性和可比性。</w:t>
      </w:r>
    </w:p>
    <w:p w:rsidR="002148CA" w:rsidRPr="002148CA" w:rsidRDefault="002148CA" w:rsidP="00844F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废气检测的质量保证按照相关技术规范的要求进行全过程质量控制。废气检测前对使用的仪器均进行了流量校准，分析过程严格按照有关检测方法进行。</w:t>
      </w:r>
    </w:p>
    <w:p w:rsidR="002148CA" w:rsidRPr="002148CA" w:rsidRDefault="002148CA" w:rsidP="00844F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噪声监测。按《环境监测技术规范》有关要求，噪声分析仪在正常条件下进行监测，监测前、后经噪声校准仪进行了校准，且校准合格。</w:t>
      </w:r>
    </w:p>
    <w:p w:rsidR="002148CA" w:rsidRPr="002148CA" w:rsidRDefault="002148CA" w:rsidP="00844FC9">
      <w:pPr>
        <w:spacing w:line="360" w:lineRule="auto"/>
        <w:ind w:firstLineChars="200" w:firstLine="480"/>
        <w:rPr>
          <w:rFonts w:ascii="Times New Roman" w:eastAsia="宋体" w:hAnsi="Times New Roman" w:cs="Times New Roman"/>
          <w:color w:val="FF00FF"/>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监测分析方法采用国家颁布标准分析方法，监测人员持证上岗，监测仪器检定合格并在有效期内。监测数据严格实行三级审核制度。</w:t>
      </w:r>
    </w:p>
    <w:p w:rsidR="004C3265" w:rsidRDefault="008A6B46">
      <w:pPr>
        <w:pStyle w:val="2"/>
        <w:adjustRightInd w:val="0"/>
        <w:snapToGrid w:val="0"/>
        <w:spacing w:line="360" w:lineRule="auto"/>
        <w:rPr>
          <w:rFonts w:ascii="Times New Roman" w:hAnsi="Times New Roman" w:cs="Times New Roman"/>
        </w:rPr>
      </w:pPr>
      <w:bookmarkStart w:id="82" w:name="_Toc531112363"/>
      <w:bookmarkEnd w:id="81"/>
      <w:r>
        <w:rPr>
          <w:rFonts w:ascii="Times New Roman" w:hAnsi="Times New Roman" w:cs="Times New Roman"/>
        </w:rPr>
        <w:t xml:space="preserve">6.2 </w:t>
      </w:r>
      <w:r>
        <w:rPr>
          <w:rFonts w:ascii="Times New Roman" w:hAnsi="Times New Roman" w:cs="Times New Roman"/>
        </w:rPr>
        <w:t>检测分析方法</w:t>
      </w:r>
      <w:bookmarkEnd w:id="82"/>
    </w:p>
    <w:p w:rsidR="004C3265" w:rsidRDefault="008A6B46">
      <w:pPr>
        <w:pStyle w:val="3"/>
        <w:adjustRightInd w:val="0"/>
        <w:snapToGrid w:val="0"/>
        <w:spacing w:line="360" w:lineRule="auto"/>
        <w:rPr>
          <w:rFonts w:ascii="Times New Roman" w:hAnsi="Times New Roman" w:cs="Times New Roman"/>
        </w:rPr>
      </w:pPr>
      <w:bookmarkStart w:id="83" w:name="_Toc497001482"/>
      <w:bookmarkStart w:id="84" w:name="_Toc531112364"/>
      <w:r>
        <w:rPr>
          <w:rFonts w:ascii="Times New Roman" w:hAnsi="Times New Roman" w:cs="Times New Roman"/>
        </w:rPr>
        <w:t xml:space="preserve">6.2.1 </w:t>
      </w:r>
      <w:r>
        <w:rPr>
          <w:rFonts w:ascii="Times New Roman" w:hAnsi="Times New Roman" w:cs="Times New Roman"/>
        </w:rPr>
        <w:t>检测点位、项目及频次</w:t>
      </w:r>
      <w:bookmarkEnd w:id="83"/>
      <w:bookmarkEnd w:id="84"/>
    </w:p>
    <w:p w:rsidR="004C3265" w:rsidRDefault="008A6B46">
      <w:pPr>
        <w:spacing w:line="480" w:lineRule="atLeas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w:t>
      </w:r>
      <w:r>
        <w:rPr>
          <w:rFonts w:ascii="Times New Roman" w:eastAsia="宋体" w:hAnsi="Times New Roman" w:cs="Times New Roman"/>
          <w:sz w:val="24"/>
        </w:rPr>
        <w:t>无组织排放废气检测</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1</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无组织排放废气检测点位、项目及频次</w:t>
      </w:r>
    </w:p>
    <w:tbl>
      <w:tblPr>
        <w:tblW w:w="867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3304"/>
        <w:gridCol w:w="2537"/>
        <w:gridCol w:w="2835"/>
      </w:tblGrid>
      <w:tr w:rsidR="004C3265" w:rsidTr="00E96392">
        <w:trPr>
          <w:trHeight w:hRule="exact" w:val="284"/>
          <w:jc w:val="center"/>
        </w:trPr>
        <w:tc>
          <w:tcPr>
            <w:tcW w:w="3304"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检测位置</w:t>
            </w:r>
          </w:p>
        </w:tc>
        <w:tc>
          <w:tcPr>
            <w:tcW w:w="2537"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检测内容</w:t>
            </w:r>
          </w:p>
        </w:tc>
        <w:tc>
          <w:tcPr>
            <w:tcW w:w="2835"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检测频次</w:t>
            </w:r>
          </w:p>
        </w:tc>
      </w:tr>
      <w:tr w:rsidR="004C3265" w:rsidRPr="00FC4892" w:rsidTr="00E96392">
        <w:trPr>
          <w:trHeight w:hRule="exact" w:val="1086"/>
          <w:jc w:val="center"/>
        </w:trPr>
        <w:tc>
          <w:tcPr>
            <w:tcW w:w="3304" w:type="dxa"/>
            <w:vAlign w:val="center"/>
          </w:tcPr>
          <w:p w:rsidR="004C3265" w:rsidRDefault="008A6B46">
            <w:pPr>
              <w:ind w:leftChars="-51" w:left="-107" w:rightChars="-51" w:right="-107"/>
              <w:jc w:val="center"/>
              <w:rPr>
                <w:rFonts w:ascii="Times New Roman" w:eastAsia="宋体" w:hAnsi="Times New Roman" w:cs="Times New Roman"/>
              </w:rPr>
            </w:pPr>
            <w:r w:rsidRPr="00FC4892">
              <w:rPr>
                <w:rFonts w:ascii="Times New Roman" w:eastAsia="宋体" w:hAnsi="Times New Roman" w:cs="Times New Roman" w:hint="eastAsia"/>
              </w:rPr>
              <w:t>厂</w:t>
            </w:r>
            <w:r w:rsidRPr="00FC4892">
              <w:rPr>
                <w:rFonts w:ascii="Times New Roman" w:eastAsia="宋体" w:hAnsi="Times New Roman" w:cs="Times New Roman"/>
              </w:rPr>
              <w:t>界下风向布设</w:t>
            </w:r>
            <w:r w:rsidRPr="00FC4892">
              <w:rPr>
                <w:rFonts w:ascii="Times New Roman" w:eastAsia="宋体" w:hAnsi="Times New Roman" w:cs="Times New Roman" w:hint="eastAsia"/>
              </w:rPr>
              <w:t>3</w:t>
            </w:r>
            <w:r w:rsidRPr="00FC4892">
              <w:rPr>
                <w:rFonts w:ascii="Times New Roman" w:eastAsia="宋体" w:hAnsi="Times New Roman" w:cs="Times New Roman"/>
              </w:rPr>
              <w:t>个检测点（</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1</w:t>
            </w:r>
            <w:r w:rsidRPr="00FC4892">
              <w:rPr>
                <w:rFonts w:ascii="Times New Roman" w:eastAsia="宋体" w:hAnsi="Times New Roman" w:cs="Times New Roman"/>
              </w:rPr>
              <w:t>#</w:t>
            </w:r>
            <w:r w:rsidRPr="00FC4892">
              <w:rPr>
                <w:rFonts w:ascii="Times New Roman" w:eastAsia="宋体" w:hAnsi="Times New Roman" w:cs="Times New Roman"/>
              </w:rPr>
              <w:t>、</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2</w:t>
            </w:r>
            <w:r w:rsidRPr="00FC4892">
              <w:rPr>
                <w:rFonts w:ascii="Times New Roman" w:eastAsia="宋体" w:hAnsi="Times New Roman" w:cs="Times New Roman"/>
              </w:rPr>
              <w:t>#</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3#</w:t>
            </w:r>
            <w:r w:rsidRPr="00FC4892">
              <w:rPr>
                <w:rFonts w:ascii="Times New Roman" w:eastAsia="宋体" w:hAnsi="Times New Roman" w:cs="Times New Roman"/>
              </w:rPr>
              <w:t>）</w:t>
            </w:r>
          </w:p>
          <w:p w:rsidR="002148CA" w:rsidRPr="00FC4892" w:rsidRDefault="002148CA">
            <w:pPr>
              <w:ind w:leftChars="-51" w:left="-107" w:rightChars="-51" w:right="-107"/>
              <w:jc w:val="center"/>
              <w:rPr>
                <w:rFonts w:ascii="Times New Roman" w:eastAsia="宋体" w:hAnsi="Times New Roman" w:cs="Times New Roman"/>
              </w:rPr>
            </w:pPr>
            <w:r w:rsidRPr="002148CA">
              <w:rPr>
                <w:rFonts w:ascii="Times New Roman" w:eastAsia="宋体" w:hAnsi="Times New Roman" w:cs="Times New Roman" w:hint="eastAsia"/>
              </w:rPr>
              <w:t>监控点夹角</w:t>
            </w:r>
            <w:r w:rsidRPr="002148CA">
              <w:rPr>
                <w:rFonts w:ascii="Times New Roman" w:eastAsia="宋体" w:hAnsi="Times New Roman" w:cs="Times New Roman"/>
              </w:rPr>
              <w:t>45°</w:t>
            </w:r>
          </w:p>
        </w:tc>
        <w:tc>
          <w:tcPr>
            <w:tcW w:w="2537" w:type="dxa"/>
            <w:vAlign w:val="center"/>
          </w:tcPr>
          <w:p w:rsidR="004C3265" w:rsidRPr="00FC4892" w:rsidRDefault="008A6B46">
            <w:pPr>
              <w:ind w:rightChars="66" w:right="139"/>
              <w:jc w:val="center"/>
              <w:rPr>
                <w:rFonts w:ascii="Times New Roman" w:eastAsia="宋体" w:hAnsi="Times New Roman" w:cs="Times New Roman"/>
                <w:szCs w:val="21"/>
              </w:rPr>
            </w:pPr>
            <w:r w:rsidRPr="00FC4892">
              <w:rPr>
                <w:rFonts w:ascii="Times New Roman" w:eastAsia="宋体" w:hAnsi="Times New Roman" w:cs="Times New Roman" w:hint="eastAsia"/>
                <w:szCs w:val="21"/>
              </w:rPr>
              <w:t>非甲烷总烃</w:t>
            </w:r>
          </w:p>
        </w:tc>
        <w:tc>
          <w:tcPr>
            <w:tcW w:w="2835" w:type="dxa"/>
            <w:vAlign w:val="center"/>
          </w:tcPr>
          <w:p w:rsidR="004C3265" w:rsidRPr="00FC4892" w:rsidRDefault="008A6B46">
            <w:pPr>
              <w:ind w:rightChars="66" w:right="139"/>
              <w:jc w:val="center"/>
              <w:rPr>
                <w:rFonts w:ascii="Times New Roman" w:eastAsia="宋体" w:hAnsi="Times New Roman" w:cs="Times New Roman"/>
                <w:kern w:val="0"/>
                <w:szCs w:val="21"/>
              </w:rPr>
            </w:pPr>
            <w:r w:rsidRPr="00FC4892">
              <w:rPr>
                <w:rFonts w:ascii="Times New Roman" w:eastAsia="宋体" w:hAnsi="Times New Roman" w:cs="Times New Roman"/>
                <w:kern w:val="0"/>
                <w:szCs w:val="21"/>
              </w:rPr>
              <w:t>检测</w:t>
            </w:r>
            <w:r w:rsidRPr="00FC4892">
              <w:rPr>
                <w:rFonts w:ascii="Times New Roman" w:eastAsia="宋体" w:hAnsi="Times New Roman" w:cs="Times New Roman"/>
                <w:kern w:val="0"/>
                <w:szCs w:val="21"/>
              </w:rPr>
              <w:t>2</w:t>
            </w:r>
            <w:r w:rsidRPr="00FC4892">
              <w:rPr>
                <w:rFonts w:ascii="Times New Roman" w:eastAsia="宋体" w:hAnsi="Times New Roman" w:cs="Times New Roman"/>
                <w:kern w:val="0"/>
                <w:szCs w:val="21"/>
              </w:rPr>
              <w:t>天，每天检测</w:t>
            </w:r>
            <w:r w:rsidRPr="00FC4892">
              <w:rPr>
                <w:rFonts w:ascii="Times New Roman" w:eastAsia="宋体" w:hAnsi="Times New Roman" w:cs="Times New Roman" w:hint="eastAsia"/>
                <w:kern w:val="0"/>
                <w:szCs w:val="21"/>
              </w:rPr>
              <w:t>4</w:t>
            </w:r>
            <w:r w:rsidRPr="00FC4892">
              <w:rPr>
                <w:rFonts w:ascii="Times New Roman" w:eastAsia="宋体" w:hAnsi="Times New Roman" w:cs="Times New Roman"/>
                <w:kern w:val="0"/>
                <w:szCs w:val="21"/>
              </w:rPr>
              <w:t>次</w:t>
            </w:r>
          </w:p>
        </w:tc>
      </w:tr>
    </w:tbl>
    <w:p w:rsidR="004C3265" w:rsidRPr="00FC4892" w:rsidRDefault="008A6B46" w:rsidP="002148CA">
      <w:pPr>
        <w:spacing w:line="360" w:lineRule="auto"/>
        <w:ind w:firstLineChars="200" w:firstLine="480"/>
        <w:rPr>
          <w:rFonts w:ascii="Times New Roman" w:eastAsia="宋体" w:hAnsi="Times New Roman" w:cs="Times New Roman"/>
          <w:sz w:val="24"/>
        </w:rPr>
      </w:pPr>
      <w:r w:rsidRPr="00FC4892">
        <w:rPr>
          <w:rFonts w:ascii="Times New Roman" w:eastAsia="宋体" w:hAnsi="Times New Roman" w:cs="Times New Roman" w:hint="eastAsia"/>
          <w:sz w:val="24"/>
        </w:rPr>
        <w:t>（</w:t>
      </w:r>
      <w:r w:rsidR="002148CA">
        <w:rPr>
          <w:rFonts w:ascii="Times New Roman" w:eastAsia="宋体" w:hAnsi="Times New Roman" w:cs="Times New Roman" w:hint="eastAsia"/>
          <w:sz w:val="24"/>
        </w:rPr>
        <w:t>2</w:t>
      </w:r>
      <w:r w:rsidRPr="00FC4892">
        <w:rPr>
          <w:rFonts w:ascii="Times New Roman" w:eastAsia="宋体" w:hAnsi="Times New Roman" w:cs="Times New Roman" w:hint="eastAsia"/>
          <w:sz w:val="24"/>
        </w:rPr>
        <w:t>）</w:t>
      </w:r>
      <w:r w:rsidRPr="00FC4892">
        <w:rPr>
          <w:rFonts w:ascii="Times New Roman" w:eastAsia="宋体" w:hAnsi="Times New Roman" w:cs="Times New Roman"/>
          <w:sz w:val="24"/>
        </w:rPr>
        <w:t>噪声检测</w:t>
      </w:r>
    </w:p>
    <w:p w:rsidR="00E96392" w:rsidRDefault="00E96392">
      <w:pPr>
        <w:adjustRightInd w:val="0"/>
        <w:snapToGrid w:val="0"/>
        <w:spacing w:line="440" w:lineRule="exact"/>
        <w:jc w:val="center"/>
        <w:rPr>
          <w:rFonts w:ascii="Times New Roman" w:eastAsia="宋体" w:hAnsi="Times New Roman" w:cs="Times New Roman" w:hint="eastAsia"/>
          <w:b/>
          <w:sz w:val="24"/>
          <w:szCs w:val="24"/>
        </w:rPr>
      </w:pPr>
    </w:p>
    <w:p w:rsidR="00E96392" w:rsidRDefault="00E96392">
      <w:pPr>
        <w:adjustRightInd w:val="0"/>
        <w:snapToGrid w:val="0"/>
        <w:spacing w:line="440" w:lineRule="exact"/>
        <w:jc w:val="center"/>
        <w:rPr>
          <w:rFonts w:ascii="Times New Roman" w:eastAsia="宋体" w:hAnsi="Times New Roman" w:cs="Times New Roman" w:hint="eastAsia"/>
          <w:b/>
          <w:sz w:val="24"/>
          <w:szCs w:val="24"/>
        </w:rPr>
      </w:pPr>
    </w:p>
    <w:p w:rsidR="004C3265" w:rsidRPr="00FC4892"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lastRenderedPageBreak/>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2</w:t>
      </w:r>
      <w:r w:rsidRPr="00FC4892">
        <w:rPr>
          <w:rFonts w:ascii="Times New Roman" w:eastAsia="宋体" w:hAnsi="Times New Roman" w:cs="Times New Roman"/>
          <w:b/>
          <w:sz w:val="24"/>
          <w:szCs w:val="24"/>
        </w:rPr>
        <w:t xml:space="preserve">    </w:t>
      </w:r>
      <w:r w:rsidRPr="00FC4892">
        <w:rPr>
          <w:rFonts w:ascii="Times New Roman" w:eastAsia="宋体" w:hAnsi="Times New Roman" w:cs="Times New Roman"/>
          <w:b/>
          <w:sz w:val="24"/>
          <w:szCs w:val="24"/>
        </w:rPr>
        <w:t>噪声检测点位、项目及频次</w:t>
      </w:r>
    </w:p>
    <w:tbl>
      <w:tblPr>
        <w:tblW w:w="8676" w:type="dxa"/>
        <w:jc w:val="center"/>
        <w:tblInd w:w="-176" w:type="dxa"/>
        <w:tblBorders>
          <w:top w:val="single" w:sz="12" w:space="0" w:color="auto"/>
          <w:bottom w:val="single" w:sz="12" w:space="0" w:color="auto"/>
          <w:insideH w:val="single" w:sz="4" w:space="0" w:color="auto"/>
          <w:insideV w:val="single" w:sz="4" w:space="0" w:color="auto"/>
        </w:tblBorders>
        <w:tblLayout w:type="fixed"/>
        <w:tblLook w:val="04A0"/>
      </w:tblPr>
      <w:tblGrid>
        <w:gridCol w:w="3304"/>
        <w:gridCol w:w="2551"/>
        <w:gridCol w:w="2821"/>
      </w:tblGrid>
      <w:tr w:rsidR="004C3265" w:rsidRPr="00FC4892" w:rsidTr="00E96392">
        <w:trPr>
          <w:trHeight w:hRule="exact" w:val="284"/>
          <w:jc w:val="center"/>
        </w:trPr>
        <w:tc>
          <w:tcPr>
            <w:tcW w:w="3304"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检测位置</w:t>
            </w:r>
          </w:p>
        </w:tc>
        <w:tc>
          <w:tcPr>
            <w:tcW w:w="2551"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检测内容</w:t>
            </w:r>
          </w:p>
        </w:tc>
        <w:tc>
          <w:tcPr>
            <w:tcW w:w="2821"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检测频次</w:t>
            </w:r>
          </w:p>
        </w:tc>
      </w:tr>
      <w:tr w:rsidR="004C3265" w:rsidRPr="00FC4892" w:rsidTr="00E96392">
        <w:trPr>
          <w:trHeight w:hRule="exact" w:val="880"/>
          <w:jc w:val="center"/>
        </w:trPr>
        <w:tc>
          <w:tcPr>
            <w:tcW w:w="3304"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厂界外</w:t>
            </w:r>
            <w:r w:rsidRPr="00FC4892">
              <w:rPr>
                <w:rFonts w:ascii="Times New Roman" w:eastAsia="宋体" w:hAnsi="Times New Roman" w:cs="Times New Roman"/>
                <w:szCs w:val="21"/>
              </w:rPr>
              <w:t>1</w:t>
            </w:r>
            <w:r w:rsidRPr="00FC4892">
              <w:rPr>
                <w:rFonts w:ascii="Times New Roman" w:eastAsia="宋体" w:hAnsi="Times New Roman" w:cs="Times New Roman"/>
                <w:szCs w:val="21"/>
              </w:rPr>
              <w:t>米处</w:t>
            </w:r>
            <w:r w:rsidRPr="00FC4892">
              <w:rPr>
                <w:rFonts w:ascii="Times New Roman" w:eastAsia="宋体" w:hAnsi="Times New Roman" w:cs="Times New Roman" w:hint="eastAsia"/>
                <w:szCs w:val="21"/>
              </w:rPr>
              <w:t>，</w:t>
            </w:r>
            <w:r w:rsidRPr="00FC4892">
              <w:rPr>
                <w:rFonts w:ascii="Times New Roman" w:eastAsia="宋体" w:hAnsi="Times New Roman" w:cs="Times New Roman"/>
                <w:szCs w:val="21"/>
              </w:rPr>
              <w:t>东、西、南、北各厂界各设</w:t>
            </w:r>
            <w:r w:rsidRPr="00FC4892">
              <w:rPr>
                <w:rFonts w:ascii="Times New Roman" w:eastAsia="宋体" w:hAnsi="Times New Roman" w:cs="Times New Roman"/>
                <w:szCs w:val="21"/>
              </w:rPr>
              <w:t>1</w:t>
            </w:r>
            <w:r w:rsidRPr="00FC4892">
              <w:rPr>
                <w:rFonts w:ascii="Times New Roman" w:eastAsia="宋体" w:hAnsi="Times New Roman" w:cs="Times New Roman"/>
                <w:szCs w:val="21"/>
              </w:rPr>
              <w:t>个监测点</w:t>
            </w:r>
          </w:p>
        </w:tc>
        <w:tc>
          <w:tcPr>
            <w:tcW w:w="2551"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连续等效</w:t>
            </w:r>
            <w:r w:rsidRPr="00FC4892">
              <w:rPr>
                <w:rFonts w:ascii="Times New Roman" w:eastAsia="宋体" w:hAnsi="Times New Roman" w:cs="Times New Roman"/>
                <w:szCs w:val="21"/>
              </w:rPr>
              <w:t>A</w:t>
            </w:r>
            <w:r w:rsidRPr="00FC4892">
              <w:rPr>
                <w:rFonts w:ascii="Times New Roman" w:eastAsia="宋体" w:hAnsi="Times New Roman" w:cs="Times New Roman"/>
                <w:szCs w:val="21"/>
              </w:rPr>
              <w:t>声级，</w:t>
            </w:r>
            <w:r w:rsidRPr="00FC4892">
              <w:rPr>
                <w:rFonts w:ascii="Times New Roman" w:eastAsia="宋体" w:hAnsi="Times New Roman" w:cs="Times New Roman"/>
                <w:szCs w:val="21"/>
              </w:rPr>
              <w:t>Leq(A)</w:t>
            </w:r>
          </w:p>
        </w:tc>
        <w:tc>
          <w:tcPr>
            <w:tcW w:w="2821"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检测</w:t>
            </w:r>
            <w:r w:rsidRPr="00FC4892">
              <w:rPr>
                <w:rFonts w:ascii="Times New Roman" w:eastAsia="宋体" w:hAnsi="Times New Roman" w:cs="Times New Roman"/>
                <w:szCs w:val="21"/>
              </w:rPr>
              <w:t>2</w:t>
            </w:r>
            <w:r w:rsidRPr="00FC4892">
              <w:rPr>
                <w:rFonts w:ascii="Times New Roman" w:eastAsia="宋体" w:hAnsi="Times New Roman" w:cs="Times New Roman"/>
                <w:szCs w:val="21"/>
              </w:rPr>
              <w:t>天，昼夜各检测</w:t>
            </w:r>
            <w:r w:rsidRPr="00FC4892">
              <w:rPr>
                <w:rFonts w:ascii="Times New Roman" w:eastAsia="宋体" w:hAnsi="Times New Roman" w:cs="Times New Roman"/>
                <w:szCs w:val="21"/>
              </w:rPr>
              <w:t>1</w:t>
            </w:r>
            <w:r w:rsidRPr="00FC4892">
              <w:rPr>
                <w:rFonts w:ascii="Times New Roman" w:eastAsia="宋体" w:hAnsi="Times New Roman" w:cs="Times New Roman"/>
                <w:szCs w:val="21"/>
              </w:rPr>
              <w:t>次</w:t>
            </w:r>
          </w:p>
        </w:tc>
      </w:tr>
    </w:tbl>
    <w:p w:rsidR="004C3265" w:rsidRPr="00FC4892" w:rsidRDefault="008A6B46">
      <w:pPr>
        <w:pStyle w:val="3"/>
        <w:rPr>
          <w:rFonts w:ascii="Times New Roman" w:hAnsi="Times New Roman" w:cs="Times New Roman"/>
        </w:rPr>
      </w:pPr>
      <w:bookmarkStart w:id="85" w:name="_Toc497001483"/>
      <w:bookmarkStart w:id="86" w:name="_Toc531112365"/>
      <w:r w:rsidRPr="00FC4892">
        <w:rPr>
          <w:rFonts w:ascii="Times New Roman" w:hAnsi="Times New Roman" w:cs="Times New Roman"/>
        </w:rPr>
        <w:t>6.2.2</w:t>
      </w:r>
      <w:r w:rsidRPr="00FC4892">
        <w:rPr>
          <w:rFonts w:ascii="Times New Roman" w:hAnsi="Times New Roman" w:cs="Times New Roman"/>
        </w:rPr>
        <w:t>检测分析方法</w:t>
      </w:r>
      <w:bookmarkEnd w:id="85"/>
      <w:bookmarkEnd w:id="86"/>
    </w:p>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3</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废气</w:t>
      </w:r>
      <w:r w:rsidRPr="00FC4892">
        <w:rPr>
          <w:rFonts w:ascii="Times New Roman" w:eastAsia="宋体" w:hAnsi="Times New Roman" w:cs="Times New Roman"/>
          <w:b/>
          <w:sz w:val="24"/>
          <w:szCs w:val="24"/>
        </w:rPr>
        <w:t>检测分析方</w:t>
      </w:r>
      <w:r w:rsidRPr="00FC4892">
        <w:rPr>
          <w:rFonts w:ascii="Times New Roman" w:eastAsia="宋体" w:hAnsi="Times New Roman" w:cs="Times New Roman" w:hint="eastAsia"/>
          <w:b/>
          <w:sz w:val="24"/>
          <w:szCs w:val="24"/>
        </w:rPr>
        <w:t>法</w:t>
      </w:r>
    </w:p>
    <w:tbl>
      <w:tblPr>
        <w:tblW w:w="8835" w:type="dxa"/>
        <w:jc w:val="center"/>
        <w:tblInd w:w="770" w:type="dxa"/>
        <w:tblBorders>
          <w:top w:val="single" w:sz="12" w:space="0" w:color="auto"/>
          <w:bottom w:val="single" w:sz="12" w:space="0" w:color="auto"/>
          <w:insideH w:val="single" w:sz="4" w:space="0" w:color="auto"/>
          <w:insideV w:val="single" w:sz="4" w:space="0" w:color="auto"/>
        </w:tblBorders>
        <w:tblLayout w:type="fixed"/>
        <w:tblLook w:val="04A0"/>
      </w:tblPr>
      <w:tblGrid>
        <w:gridCol w:w="851"/>
        <w:gridCol w:w="1133"/>
        <w:gridCol w:w="2931"/>
        <w:gridCol w:w="1572"/>
        <w:gridCol w:w="2348"/>
      </w:tblGrid>
      <w:tr w:rsidR="002148CA" w:rsidRPr="002148CA" w:rsidTr="00E96392">
        <w:trPr>
          <w:jc w:val="center"/>
        </w:trPr>
        <w:tc>
          <w:tcPr>
            <w:tcW w:w="851"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序号</w:t>
            </w:r>
          </w:p>
        </w:tc>
        <w:tc>
          <w:tcPr>
            <w:tcW w:w="1134"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项目</w:t>
            </w:r>
          </w:p>
        </w:tc>
        <w:tc>
          <w:tcPr>
            <w:tcW w:w="2933"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分析方法及方法来源</w:t>
            </w:r>
          </w:p>
        </w:tc>
        <w:tc>
          <w:tcPr>
            <w:tcW w:w="1573"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检出限</w:t>
            </w:r>
          </w:p>
        </w:tc>
        <w:tc>
          <w:tcPr>
            <w:tcW w:w="2350"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仪器名称、编号</w:t>
            </w:r>
          </w:p>
        </w:tc>
      </w:tr>
      <w:tr w:rsidR="002148CA" w:rsidRPr="002148CA" w:rsidTr="00E96392">
        <w:trPr>
          <w:trHeight w:val="1513"/>
          <w:jc w:val="center"/>
        </w:trPr>
        <w:tc>
          <w:tcPr>
            <w:tcW w:w="851" w:type="dxa"/>
            <w:vAlign w:val="center"/>
            <w:hideMark/>
          </w:tcPr>
          <w:p w:rsidR="002148CA" w:rsidRPr="002148CA" w:rsidRDefault="002148CA">
            <w:pPr>
              <w:spacing w:line="300" w:lineRule="exact"/>
              <w:jc w:val="center"/>
              <w:rPr>
                <w:rFonts w:ascii="Times New Roman" w:eastAsia="宋体" w:hAnsi="Times New Roman" w:cs="Times New Roman"/>
                <w:szCs w:val="21"/>
              </w:rPr>
            </w:pPr>
            <w:r w:rsidRPr="002148CA">
              <w:rPr>
                <w:rFonts w:ascii="Times New Roman" w:eastAsia="宋体" w:hAnsi="Times New Roman" w:cs="Times New Roman"/>
                <w:szCs w:val="21"/>
              </w:rPr>
              <w:t>1</w:t>
            </w:r>
          </w:p>
        </w:tc>
        <w:tc>
          <w:tcPr>
            <w:tcW w:w="1134" w:type="dxa"/>
            <w:vAlign w:val="center"/>
            <w:hideMark/>
          </w:tcPr>
          <w:p w:rsidR="002148CA" w:rsidRPr="002148CA" w:rsidRDefault="002148CA">
            <w:pPr>
              <w:adjustRightInd w:val="0"/>
              <w:snapToGrid w:val="0"/>
              <w:jc w:val="center"/>
              <w:rPr>
                <w:rFonts w:ascii="Times New Roman" w:eastAsia="宋体" w:hAnsi="Times New Roman" w:cs="Times New Roman"/>
                <w:szCs w:val="21"/>
              </w:rPr>
            </w:pPr>
            <w:r w:rsidRPr="002148CA">
              <w:rPr>
                <w:rFonts w:ascii="Times New Roman" w:eastAsia="宋体" w:hAnsi="宋体" w:cs="Times New Roman"/>
                <w:szCs w:val="21"/>
              </w:rPr>
              <w:t>非甲烷总烃</w:t>
            </w:r>
          </w:p>
        </w:tc>
        <w:tc>
          <w:tcPr>
            <w:tcW w:w="2933" w:type="dxa"/>
            <w:vAlign w:val="center"/>
            <w:hideMark/>
          </w:tcPr>
          <w:p w:rsidR="002148CA" w:rsidRPr="002148CA" w:rsidRDefault="002148CA">
            <w:pPr>
              <w:spacing w:line="280" w:lineRule="exact"/>
              <w:jc w:val="center"/>
              <w:rPr>
                <w:rFonts w:ascii="Times New Roman" w:eastAsia="宋体" w:hAnsi="Times New Roman" w:cs="Times New Roman"/>
                <w:szCs w:val="21"/>
              </w:rPr>
            </w:pPr>
            <w:r w:rsidRPr="002148CA">
              <w:rPr>
                <w:rFonts w:ascii="Times New Roman" w:eastAsia="宋体" w:hAnsi="宋体" w:cs="Times New Roman"/>
                <w:szCs w:val="21"/>
              </w:rPr>
              <w:t>环境空气总烃、甲烷和非甲烷总烃的测定直接进样</w:t>
            </w:r>
            <w:r w:rsidRPr="002148CA">
              <w:rPr>
                <w:rFonts w:ascii="Times New Roman" w:eastAsia="宋体" w:hAnsi="Times New Roman" w:cs="Times New Roman"/>
                <w:szCs w:val="21"/>
              </w:rPr>
              <w:t>-</w:t>
            </w:r>
            <w:r w:rsidRPr="002148CA">
              <w:rPr>
                <w:rFonts w:ascii="Times New Roman" w:eastAsia="宋体" w:hAnsi="宋体" w:cs="Times New Roman"/>
                <w:szCs w:val="21"/>
              </w:rPr>
              <w:t>气相色谱法</w:t>
            </w:r>
            <w:r w:rsidRPr="002148CA">
              <w:rPr>
                <w:rFonts w:ascii="Times New Roman" w:eastAsia="宋体" w:hAnsi="Times New Roman" w:cs="Times New Roman"/>
                <w:szCs w:val="21"/>
              </w:rPr>
              <w:t>HJ604-2017</w:t>
            </w:r>
          </w:p>
        </w:tc>
        <w:tc>
          <w:tcPr>
            <w:tcW w:w="1573" w:type="dxa"/>
            <w:vAlign w:val="center"/>
            <w:hideMark/>
          </w:tcPr>
          <w:p w:rsidR="002148CA" w:rsidRPr="002148CA" w:rsidRDefault="002148CA">
            <w:pPr>
              <w:spacing w:line="240" w:lineRule="exact"/>
              <w:jc w:val="center"/>
              <w:rPr>
                <w:rFonts w:ascii="Times New Roman" w:eastAsia="宋体" w:hAnsi="Times New Roman" w:cs="Times New Roman"/>
                <w:szCs w:val="21"/>
              </w:rPr>
            </w:pPr>
            <w:r w:rsidRPr="002148CA">
              <w:rPr>
                <w:rFonts w:ascii="Times New Roman" w:eastAsia="宋体" w:hAnsi="Times New Roman" w:cs="Times New Roman"/>
                <w:szCs w:val="21"/>
              </w:rPr>
              <w:t>0.07 mg/m</w:t>
            </w:r>
            <w:r w:rsidRPr="002148CA">
              <w:rPr>
                <w:rFonts w:ascii="Times New Roman" w:eastAsia="宋体" w:hAnsi="Times New Roman" w:cs="Times New Roman"/>
                <w:szCs w:val="21"/>
                <w:vertAlign w:val="superscript"/>
              </w:rPr>
              <w:t>3</w:t>
            </w:r>
          </w:p>
        </w:tc>
        <w:tc>
          <w:tcPr>
            <w:tcW w:w="2350" w:type="dxa"/>
            <w:vAlign w:val="center"/>
            <w:hideMark/>
          </w:tcPr>
          <w:p w:rsidR="002148CA" w:rsidRPr="002148CA" w:rsidRDefault="002148CA">
            <w:pPr>
              <w:adjustRightInd w:val="0"/>
              <w:snapToGrid w:val="0"/>
              <w:jc w:val="center"/>
              <w:rPr>
                <w:rFonts w:ascii="Times New Roman" w:eastAsia="宋体" w:hAnsi="Times New Roman" w:cs="Times New Roman"/>
                <w:szCs w:val="21"/>
              </w:rPr>
            </w:pPr>
            <w:r w:rsidRPr="002148CA">
              <w:rPr>
                <w:rFonts w:ascii="Times New Roman" w:eastAsia="宋体" w:hAnsi="宋体" w:cs="Times New Roman"/>
                <w:szCs w:val="21"/>
              </w:rPr>
              <w:t>气相色谱仪</w:t>
            </w:r>
            <w:r w:rsidRPr="002148CA">
              <w:rPr>
                <w:rFonts w:ascii="Times New Roman" w:eastAsia="宋体" w:hAnsi="Times New Roman" w:cs="Times New Roman"/>
                <w:szCs w:val="21"/>
              </w:rPr>
              <w:t>9790</w:t>
            </w:r>
            <w:r w:rsidRPr="002148CA">
              <w:rPr>
                <w:rFonts w:ascii="宋体" w:eastAsia="宋体" w:hAnsi="宋体" w:cs="Times New Roman"/>
                <w:szCs w:val="21"/>
              </w:rPr>
              <w:t>Ⅱ</w:t>
            </w:r>
            <w:r w:rsidRPr="002148CA">
              <w:rPr>
                <w:rFonts w:ascii="Times New Roman" w:eastAsia="宋体" w:hAnsi="宋体" w:cs="Times New Roman"/>
                <w:szCs w:val="21"/>
              </w:rPr>
              <w:t>（</w:t>
            </w:r>
            <w:r w:rsidRPr="002148CA">
              <w:rPr>
                <w:rFonts w:ascii="Times New Roman" w:eastAsia="宋体" w:hAnsi="Times New Roman" w:cs="Times New Roman"/>
                <w:szCs w:val="21"/>
              </w:rPr>
              <w:t>YQ113</w:t>
            </w:r>
            <w:r w:rsidRPr="002148CA">
              <w:rPr>
                <w:rFonts w:ascii="Times New Roman" w:eastAsia="宋体" w:hAnsi="宋体" w:cs="Times New Roman"/>
                <w:szCs w:val="21"/>
              </w:rPr>
              <w:t>）</w:t>
            </w:r>
          </w:p>
          <w:p w:rsidR="002148CA" w:rsidRPr="002148CA" w:rsidRDefault="002148CA">
            <w:pPr>
              <w:adjustRightInd w:val="0"/>
              <w:snapToGrid w:val="0"/>
              <w:jc w:val="center"/>
              <w:rPr>
                <w:rFonts w:ascii="Times New Roman" w:eastAsia="宋体" w:hAnsi="Times New Roman" w:cs="Times New Roman"/>
                <w:szCs w:val="24"/>
              </w:rPr>
            </w:pPr>
            <w:r w:rsidRPr="002148CA">
              <w:rPr>
                <w:rFonts w:ascii="Times New Roman" w:eastAsia="宋体" w:hAnsi="宋体" w:cs="Times New Roman"/>
                <w:szCs w:val="21"/>
              </w:rPr>
              <w:t>气相色谱仪</w:t>
            </w:r>
            <w:r w:rsidRPr="002148CA">
              <w:rPr>
                <w:rFonts w:ascii="Times New Roman" w:eastAsia="宋体" w:hAnsi="Times New Roman" w:cs="Times New Roman"/>
                <w:szCs w:val="21"/>
              </w:rPr>
              <w:t>GC-6890A</w:t>
            </w:r>
            <w:r w:rsidRPr="002148CA">
              <w:rPr>
                <w:rFonts w:ascii="Times New Roman" w:eastAsia="宋体" w:hAnsi="宋体" w:cs="Times New Roman"/>
                <w:szCs w:val="21"/>
              </w:rPr>
              <w:t>（</w:t>
            </w:r>
            <w:r w:rsidRPr="002148CA">
              <w:rPr>
                <w:rFonts w:ascii="Times New Roman" w:eastAsia="宋体" w:hAnsi="Times New Roman" w:cs="Times New Roman"/>
                <w:szCs w:val="21"/>
              </w:rPr>
              <w:t>YQ024-02</w:t>
            </w:r>
            <w:r w:rsidRPr="002148CA">
              <w:rPr>
                <w:rFonts w:ascii="Times New Roman" w:eastAsia="宋体" w:hAnsi="宋体" w:cs="Times New Roman"/>
                <w:szCs w:val="21"/>
              </w:rPr>
              <w:t>）</w:t>
            </w:r>
          </w:p>
        </w:tc>
      </w:tr>
    </w:tbl>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4</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b/>
          <w:sz w:val="24"/>
          <w:szCs w:val="24"/>
        </w:rPr>
        <w:t xml:space="preserve"> </w:t>
      </w:r>
      <w:r w:rsidRPr="00FC4892">
        <w:rPr>
          <w:rFonts w:ascii="Times New Roman" w:eastAsia="宋体" w:hAnsi="Times New Roman" w:cs="Times New Roman"/>
          <w:b/>
          <w:sz w:val="24"/>
          <w:szCs w:val="24"/>
        </w:rPr>
        <w:t>厂界噪声检测分析方法</w:t>
      </w:r>
    </w:p>
    <w:tbl>
      <w:tblPr>
        <w:tblW w:w="8580" w:type="dxa"/>
        <w:tblBorders>
          <w:top w:val="single" w:sz="12" w:space="0" w:color="auto"/>
          <w:bottom w:val="single" w:sz="12" w:space="0" w:color="auto"/>
          <w:insideH w:val="single" w:sz="4" w:space="0" w:color="auto"/>
          <w:insideV w:val="single" w:sz="4" w:space="0" w:color="auto"/>
        </w:tblBorders>
        <w:tblLayout w:type="fixed"/>
        <w:tblLook w:val="00A0"/>
      </w:tblPr>
      <w:tblGrid>
        <w:gridCol w:w="1687"/>
        <w:gridCol w:w="2893"/>
        <w:gridCol w:w="4000"/>
      </w:tblGrid>
      <w:tr w:rsidR="002148CA" w:rsidRPr="002148CA" w:rsidTr="00E96392">
        <w:trPr>
          <w:trHeight w:val="509"/>
        </w:trPr>
        <w:tc>
          <w:tcPr>
            <w:tcW w:w="1687"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监测项目</w:t>
            </w:r>
          </w:p>
        </w:tc>
        <w:tc>
          <w:tcPr>
            <w:tcW w:w="2893"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监测方法及依据</w:t>
            </w:r>
          </w:p>
        </w:tc>
        <w:tc>
          <w:tcPr>
            <w:tcW w:w="4000"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监测仪器型号</w:t>
            </w:r>
            <w:r w:rsidRPr="002148CA">
              <w:rPr>
                <w:rFonts w:ascii="Times New Roman" w:eastAsia="宋体" w:hAnsi="Times New Roman" w:cs="Times New Roman"/>
                <w:szCs w:val="21"/>
              </w:rPr>
              <w:t>/</w:t>
            </w:r>
            <w:r w:rsidRPr="002148CA">
              <w:rPr>
                <w:rFonts w:ascii="Times New Roman" w:eastAsia="宋体" w:hAnsi="宋体" w:cs="Times New Roman"/>
                <w:szCs w:val="21"/>
              </w:rPr>
              <w:t>编号</w:t>
            </w:r>
          </w:p>
        </w:tc>
      </w:tr>
      <w:tr w:rsidR="002148CA" w:rsidRPr="002148CA" w:rsidTr="00E96392">
        <w:trPr>
          <w:trHeight w:val="990"/>
        </w:trPr>
        <w:tc>
          <w:tcPr>
            <w:tcW w:w="1687"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厂界噪声</w:t>
            </w:r>
          </w:p>
        </w:tc>
        <w:tc>
          <w:tcPr>
            <w:tcW w:w="2893"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《工业企业厂界环境噪声排放标准》（</w:t>
            </w:r>
            <w:r w:rsidRPr="002148CA">
              <w:rPr>
                <w:rFonts w:ascii="Times New Roman" w:eastAsia="宋体" w:hAnsi="Times New Roman" w:cs="Times New Roman"/>
                <w:szCs w:val="21"/>
              </w:rPr>
              <w:t>GB12348-2008</w:t>
            </w:r>
            <w:r w:rsidRPr="002148CA">
              <w:rPr>
                <w:rFonts w:ascii="Times New Roman" w:eastAsia="宋体" w:hAnsi="宋体" w:cs="Times New Roman"/>
                <w:szCs w:val="21"/>
              </w:rPr>
              <w:t>）</w:t>
            </w:r>
          </w:p>
        </w:tc>
        <w:tc>
          <w:tcPr>
            <w:tcW w:w="4000" w:type="dxa"/>
            <w:vAlign w:val="center"/>
            <w:hideMark/>
          </w:tcPr>
          <w:p w:rsidR="002148CA" w:rsidRPr="002148CA" w:rsidRDefault="002148CA" w:rsidP="002148CA">
            <w:pPr>
              <w:snapToGrid w:val="0"/>
              <w:jc w:val="center"/>
              <w:rPr>
                <w:rFonts w:ascii="Times New Roman" w:eastAsia="宋体" w:hAnsi="Times New Roman" w:cs="Times New Roman"/>
                <w:color w:val="000000"/>
                <w:szCs w:val="21"/>
              </w:rPr>
            </w:pPr>
            <w:r w:rsidRPr="002148CA">
              <w:rPr>
                <w:rFonts w:ascii="Times New Roman" w:eastAsia="宋体" w:hAnsi="Times New Roman" w:cs="Times New Roman"/>
                <w:color w:val="000000"/>
                <w:szCs w:val="21"/>
              </w:rPr>
              <w:t>AWA6228</w:t>
            </w:r>
            <w:r w:rsidRPr="002148CA">
              <w:rPr>
                <w:rFonts w:ascii="Times New Roman" w:eastAsia="宋体" w:hAnsi="宋体" w:cs="Times New Roman"/>
                <w:color w:val="000000"/>
                <w:szCs w:val="21"/>
              </w:rPr>
              <w:t>多功能声级计</w:t>
            </w:r>
            <w:r w:rsidRPr="002148CA">
              <w:rPr>
                <w:rFonts w:ascii="Times New Roman" w:eastAsia="宋体" w:hAnsi="Times New Roman" w:cs="Times New Roman"/>
                <w:color w:val="000000"/>
                <w:szCs w:val="21"/>
              </w:rPr>
              <w:t xml:space="preserve"> YQ022</w:t>
            </w:r>
          </w:p>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Times New Roman" w:cs="Times New Roman"/>
                <w:color w:val="000000"/>
                <w:szCs w:val="21"/>
              </w:rPr>
              <w:t>AWA6221A</w:t>
            </w:r>
            <w:r w:rsidRPr="002148CA">
              <w:rPr>
                <w:rFonts w:ascii="Times New Roman" w:eastAsia="宋体" w:hAnsi="宋体" w:cs="Times New Roman"/>
                <w:color w:val="000000"/>
                <w:szCs w:val="21"/>
              </w:rPr>
              <w:t>声校准器</w:t>
            </w:r>
            <w:r w:rsidRPr="002148CA">
              <w:rPr>
                <w:rFonts w:ascii="Times New Roman" w:eastAsia="宋体" w:hAnsi="Times New Roman" w:cs="Times New Roman"/>
                <w:color w:val="000000"/>
                <w:szCs w:val="21"/>
              </w:rPr>
              <w:t xml:space="preserve"> </w:t>
            </w:r>
            <w:r w:rsidRPr="002148CA">
              <w:rPr>
                <w:rFonts w:ascii="Times New Roman" w:eastAsia="宋体" w:hAnsi="Times New Roman" w:cs="Times New Roman"/>
                <w:color w:val="000000"/>
                <w:szCs w:val="24"/>
              </w:rPr>
              <w:t>YQ048</w:t>
            </w:r>
          </w:p>
        </w:tc>
      </w:tr>
    </w:tbl>
    <w:p w:rsidR="004C3265" w:rsidRPr="00FC4892" w:rsidRDefault="008A6B46">
      <w:pPr>
        <w:pStyle w:val="3"/>
        <w:spacing w:line="360" w:lineRule="auto"/>
        <w:rPr>
          <w:rFonts w:ascii="Times New Roman" w:hAnsi="Times New Roman" w:cs="Times New Roman"/>
        </w:rPr>
      </w:pPr>
      <w:bookmarkStart w:id="87" w:name="_Toc531112366"/>
      <w:r w:rsidRPr="00FC4892">
        <w:rPr>
          <w:rFonts w:ascii="Times New Roman" w:hAnsi="Times New Roman" w:cs="Times New Roman"/>
        </w:rPr>
        <w:t xml:space="preserve">6.2.3 </w:t>
      </w:r>
      <w:r w:rsidRPr="00FC4892">
        <w:rPr>
          <w:rFonts w:ascii="Times New Roman" w:hAnsi="Times New Roman" w:cs="Times New Roman" w:hint="eastAsia"/>
        </w:rPr>
        <w:t>监测点位</w:t>
      </w:r>
      <w:bookmarkEnd w:id="87"/>
    </w:p>
    <w:p w:rsidR="004C3265" w:rsidRDefault="00320A73">
      <w:pPr>
        <w:spacing w:line="360" w:lineRule="auto"/>
        <w:rPr>
          <w:rFonts w:ascii="宋体" w:eastAsia="宋体" w:hAnsi="宋体" w:cs="Times New Roman"/>
          <w:sz w:val="24"/>
          <w:szCs w:val="24"/>
        </w:rPr>
      </w:pPr>
      <w:r w:rsidRPr="00FC4892">
        <w:rPr>
          <w:rFonts w:ascii="宋体" w:eastAsia="宋体" w:hAnsi="宋体" w:cs="Times New Roman"/>
          <w:sz w:val="24"/>
          <w:szCs w:val="24"/>
        </w:rPr>
        <w:fldChar w:fldCharType="begin"/>
      </w:r>
      <w:r w:rsidR="008A6B46" w:rsidRPr="00FC4892">
        <w:rPr>
          <w:rFonts w:ascii="宋体" w:eastAsia="宋体" w:hAnsi="宋体" w:cs="Times New Roman" w:hint="eastAsia"/>
          <w:sz w:val="24"/>
          <w:szCs w:val="24"/>
        </w:rPr>
        <w:instrText>= 1 \* GB3</w:instrText>
      </w:r>
      <w:r w:rsidRPr="00FC4892">
        <w:rPr>
          <w:rFonts w:ascii="宋体" w:eastAsia="宋体" w:hAnsi="宋体" w:cs="Times New Roman"/>
          <w:sz w:val="24"/>
          <w:szCs w:val="24"/>
        </w:rPr>
        <w:fldChar w:fldCharType="separate"/>
      </w:r>
      <w:r w:rsidR="008A6B46" w:rsidRPr="00FC4892">
        <w:rPr>
          <w:rFonts w:ascii="宋体" w:eastAsia="宋体" w:hAnsi="宋体" w:cs="Times New Roman" w:hint="eastAsia"/>
          <w:sz w:val="24"/>
          <w:szCs w:val="24"/>
        </w:rPr>
        <w:t>①</w:t>
      </w:r>
      <w:r w:rsidRPr="00FC4892">
        <w:rPr>
          <w:rFonts w:ascii="宋体" w:eastAsia="宋体" w:hAnsi="宋体" w:cs="Times New Roman"/>
          <w:sz w:val="24"/>
          <w:szCs w:val="24"/>
        </w:rPr>
        <w:fldChar w:fldCharType="end"/>
      </w:r>
      <w:r w:rsidR="008A6B46" w:rsidRPr="00FC4892">
        <w:rPr>
          <w:rFonts w:ascii="宋体" w:eastAsia="宋体" w:hAnsi="宋体" w:cs="Times New Roman"/>
          <w:sz w:val="24"/>
          <w:szCs w:val="24"/>
        </w:rPr>
        <w:t>无组织废气监测点位示意图</w:t>
      </w:r>
    </w:p>
    <w:p w:rsidR="002148CA" w:rsidRDefault="00844FC9" w:rsidP="00582179">
      <w:pPr>
        <w:spacing w:line="360" w:lineRule="auto"/>
        <w:jc w:val="center"/>
        <w:rPr>
          <w:rFonts w:ascii="宋体" w:eastAsia="宋体" w:hAnsi="宋体" w:cs="Times New Roman"/>
          <w:sz w:val="24"/>
          <w:szCs w:val="24"/>
        </w:rPr>
      </w:pPr>
      <w:r>
        <w:rPr>
          <w:rFonts w:ascii="宋体" w:eastAsia="宋体" w:hAnsi="宋体" w:cs="Times New Roman"/>
          <w:noProof/>
          <w:sz w:val="24"/>
          <w:szCs w:val="24"/>
        </w:rPr>
        <w:drawing>
          <wp:inline distT="0" distB="0" distL="0" distR="0">
            <wp:extent cx="4230111" cy="2880000"/>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4230111" cy="2880000"/>
                    </a:xfrm>
                    <a:prstGeom prst="rect">
                      <a:avLst/>
                    </a:prstGeom>
                    <a:noFill/>
                    <a:ln w="9525">
                      <a:noFill/>
                      <a:miter lim="800000"/>
                      <a:headEnd/>
                      <a:tailEnd/>
                    </a:ln>
                  </pic:spPr>
                </pic:pic>
              </a:graphicData>
            </a:graphic>
          </wp:inline>
        </w:drawing>
      </w:r>
    </w:p>
    <w:p w:rsidR="004C3265" w:rsidRDefault="008A6B46">
      <w:pPr>
        <w:spacing w:line="360" w:lineRule="auto"/>
        <w:jc w:val="center"/>
        <w:rPr>
          <w:rFonts w:ascii="Times New Roman" w:eastAsia="宋体" w:hAnsi="宋体" w:cs="Times New Roman"/>
          <w:b/>
          <w:sz w:val="24"/>
          <w:szCs w:val="24"/>
        </w:rPr>
      </w:pPr>
      <w:r>
        <w:rPr>
          <w:rFonts w:ascii="Times New Roman" w:eastAsia="宋体" w:hAnsi="宋体" w:cs="Times New Roman"/>
          <w:b/>
          <w:sz w:val="24"/>
          <w:szCs w:val="24"/>
        </w:rPr>
        <w:t>图</w:t>
      </w:r>
      <w:r>
        <w:rPr>
          <w:rFonts w:ascii="Times New Roman" w:eastAsia="宋体" w:hAnsi="Times New Roman" w:cs="Times New Roman"/>
          <w:b/>
          <w:sz w:val="24"/>
          <w:szCs w:val="24"/>
        </w:rPr>
        <w:t>6-1</w:t>
      </w:r>
      <w:r w:rsidR="00E96392">
        <w:rPr>
          <w:rFonts w:ascii="Times New Roman" w:eastAsia="宋体" w:hAnsi="Times New Roman" w:cs="Times New Roman" w:hint="eastAsia"/>
          <w:b/>
          <w:sz w:val="24"/>
          <w:szCs w:val="24"/>
        </w:rPr>
        <w:t xml:space="preserve">  </w:t>
      </w:r>
      <w:r>
        <w:rPr>
          <w:rFonts w:ascii="Times New Roman" w:eastAsia="宋体" w:hAnsi="宋体" w:cs="Times New Roman"/>
          <w:b/>
          <w:sz w:val="24"/>
          <w:szCs w:val="24"/>
        </w:rPr>
        <w:t>无组织废气监测点位示意图</w:t>
      </w:r>
      <w:r>
        <w:rPr>
          <w:rFonts w:ascii="Times New Roman" w:eastAsia="宋体" w:hAnsi="宋体" w:cs="Times New Roman" w:hint="eastAsia"/>
          <w:b/>
          <w:sz w:val="24"/>
          <w:szCs w:val="24"/>
        </w:rPr>
        <w:t>（</w:t>
      </w:r>
      <w:r>
        <w:rPr>
          <w:rFonts w:ascii="Times New Roman" w:eastAsia="宋体" w:hAnsi="宋体" w:cs="Times New Roman" w:hint="eastAsia"/>
          <w:b/>
          <w:sz w:val="24"/>
          <w:szCs w:val="24"/>
        </w:rPr>
        <w:t>1</w:t>
      </w:r>
      <w:r>
        <w:rPr>
          <w:rFonts w:ascii="Times New Roman" w:eastAsia="宋体" w:hAnsi="宋体" w:cs="Times New Roman" w:hint="eastAsia"/>
          <w:b/>
          <w:sz w:val="24"/>
          <w:szCs w:val="24"/>
        </w:rPr>
        <w:t>）</w:t>
      </w:r>
    </w:p>
    <w:p w:rsidR="004C3265" w:rsidRDefault="00320A73">
      <w:pPr>
        <w:pStyle w:val="3"/>
        <w:rPr>
          <w:rFonts w:ascii="Times New Roman" w:hAnsi="Times New Roman" w:cs="Times New Roman"/>
        </w:rPr>
      </w:pPr>
      <w:r>
        <w:rPr>
          <w:rFonts w:ascii="Times New Roman" w:hAnsi="Times New Roman" w:cs="Times New Roman"/>
        </w:rPr>
        <w:fldChar w:fldCharType="begin"/>
      </w:r>
      <w:r w:rsidR="008A6B46">
        <w:rPr>
          <w:rFonts w:ascii="Times New Roman" w:hAnsi="Times New Roman" w:cs="Times New Roman" w:hint="eastAsia"/>
        </w:rPr>
        <w:instrText>= 2 \* GB3</w:instrText>
      </w:r>
      <w:r>
        <w:rPr>
          <w:rFonts w:ascii="Times New Roman" w:hAnsi="Times New Roman" w:cs="Times New Roman"/>
        </w:rPr>
        <w:fldChar w:fldCharType="separate"/>
      </w:r>
      <w:bookmarkStart w:id="88" w:name="_Toc531112367"/>
      <w:bookmarkStart w:id="89" w:name="_Toc504831762"/>
      <w:r w:rsidR="008A6B46">
        <w:rPr>
          <w:rFonts w:ascii="Times New Roman" w:hAnsi="Times New Roman" w:cs="Times New Roman" w:hint="eastAsia"/>
        </w:rPr>
        <w:t>②</w:t>
      </w:r>
      <w:r>
        <w:rPr>
          <w:rFonts w:ascii="Times New Roman" w:hAnsi="Times New Roman" w:cs="Times New Roman"/>
        </w:rPr>
        <w:fldChar w:fldCharType="end"/>
      </w:r>
      <w:r w:rsidR="008A6B46">
        <w:rPr>
          <w:rFonts w:ascii="Times New Roman" w:hAnsi="Times New Roman" w:cs="Times New Roman" w:hint="eastAsia"/>
        </w:rPr>
        <w:t>油气回收系统检测点位示意图</w:t>
      </w:r>
      <w:bookmarkEnd w:id="88"/>
    </w:p>
    <w:p w:rsidR="00582179" w:rsidRPr="00582179" w:rsidRDefault="00844FC9" w:rsidP="00582179">
      <w:pPr>
        <w:jc w:val="center"/>
      </w:pPr>
      <w:r>
        <w:rPr>
          <w:noProof/>
        </w:rPr>
        <w:lastRenderedPageBreak/>
        <w:drawing>
          <wp:inline distT="0" distB="0" distL="0" distR="0">
            <wp:extent cx="3788010" cy="2880000"/>
            <wp:effectExtent l="19050" t="0" r="2940"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3788010" cy="2880000"/>
                    </a:xfrm>
                    <a:prstGeom prst="rect">
                      <a:avLst/>
                    </a:prstGeom>
                    <a:noFill/>
                    <a:ln w="9525">
                      <a:noFill/>
                      <a:miter lim="800000"/>
                      <a:headEnd/>
                      <a:tailEnd/>
                    </a:ln>
                  </pic:spPr>
                </pic:pic>
              </a:graphicData>
            </a:graphic>
          </wp:inline>
        </w:drawing>
      </w:r>
    </w:p>
    <w:p w:rsidR="004C3265" w:rsidRPr="00FC4892" w:rsidRDefault="008A6B46">
      <w:pPr>
        <w:jc w:val="center"/>
      </w:pPr>
      <w:r>
        <w:rPr>
          <w:rFonts w:ascii="Times New Roman" w:eastAsia="宋体" w:hAnsi="宋体" w:cs="Times New Roman"/>
          <w:b/>
          <w:sz w:val="24"/>
          <w:szCs w:val="24"/>
        </w:rPr>
        <w:t>图</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 xml:space="preserve">2 </w:t>
      </w:r>
      <w:r w:rsidR="00E96392">
        <w:rPr>
          <w:rFonts w:ascii="Times New Roman" w:eastAsia="宋体" w:hAnsi="Times New Roman" w:cs="Times New Roman" w:hint="eastAsia"/>
          <w:b/>
          <w:sz w:val="24"/>
          <w:szCs w:val="24"/>
        </w:rPr>
        <w:t xml:space="preserve"> </w:t>
      </w:r>
      <w:r>
        <w:rPr>
          <w:rFonts w:ascii="Times New Roman" w:eastAsia="宋体" w:hAnsi="宋体" w:cs="Times New Roman" w:hint="eastAsia"/>
          <w:b/>
          <w:sz w:val="24"/>
          <w:szCs w:val="24"/>
        </w:rPr>
        <w:t>油气回收系统</w:t>
      </w:r>
      <w:r>
        <w:rPr>
          <w:rFonts w:ascii="Times New Roman" w:eastAsia="宋体" w:hAnsi="宋体" w:cs="Times New Roman"/>
          <w:b/>
          <w:sz w:val="24"/>
          <w:szCs w:val="24"/>
        </w:rPr>
        <w:t>监测点位</w:t>
      </w:r>
      <w:r w:rsidRPr="00FC4892">
        <w:rPr>
          <w:rFonts w:ascii="Times New Roman" w:eastAsia="宋体" w:hAnsi="宋体" w:cs="Times New Roman"/>
          <w:b/>
          <w:sz w:val="24"/>
          <w:szCs w:val="24"/>
        </w:rPr>
        <w:t>示意图</w:t>
      </w:r>
      <w:r w:rsidR="00FC4892" w:rsidRPr="00FC4892">
        <w:rPr>
          <w:rFonts w:ascii="Times New Roman" w:eastAsia="宋体" w:hAnsi="宋体" w:cs="Times New Roman" w:hint="eastAsia"/>
          <w:b/>
          <w:sz w:val="24"/>
          <w:szCs w:val="24"/>
        </w:rPr>
        <w:t xml:space="preserve">  </w:t>
      </w:r>
      <w:r w:rsidRPr="00FC4892">
        <w:rPr>
          <w:rFonts w:ascii="Times New Roman" w:eastAsia="宋体" w:hAnsi="宋体" w:cs="Times New Roman" w:hint="eastAsia"/>
          <w:b/>
          <w:sz w:val="24"/>
          <w:szCs w:val="24"/>
        </w:rPr>
        <w:t>注：加油枪即为监测点位</w:t>
      </w:r>
    </w:p>
    <w:p w:rsidR="004C3265" w:rsidRPr="00FC4892" w:rsidRDefault="008A6B46">
      <w:pPr>
        <w:pStyle w:val="3"/>
        <w:rPr>
          <w:rFonts w:ascii="Times New Roman" w:hAnsi="Times New Roman" w:cs="Times New Roman"/>
        </w:rPr>
      </w:pPr>
      <w:bookmarkStart w:id="90" w:name="_Toc531112368"/>
      <w:r w:rsidRPr="00FC4892">
        <w:rPr>
          <w:rFonts w:ascii="Times New Roman" w:hAnsi="Times New Roman" w:cs="Times New Roman" w:hint="eastAsia"/>
        </w:rPr>
        <w:t>③</w:t>
      </w:r>
      <w:r w:rsidRPr="00FC4892">
        <w:rPr>
          <w:rFonts w:ascii="Times New Roman" w:hAnsi="Times New Roman" w:cs="Times New Roman"/>
        </w:rPr>
        <w:t>噪声检测点位示意图</w:t>
      </w:r>
      <w:bookmarkEnd w:id="89"/>
      <w:bookmarkEnd w:id="90"/>
    </w:p>
    <w:p w:rsidR="004C3265" w:rsidRDefault="00844FC9" w:rsidP="00582179">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3743549" cy="2880000"/>
            <wp:effectExtent l="19050" t="0" r="9301" b="0"/>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3743549" cy="2880000"/>
                    </a:xfrm>
                    <a:prstGeom prst="rect">
                      <a:avLst/>
                    </a:prstGeom>
                    <a:noFill/>
                    <a:ln w="9525">
                      <a:noFill/>
                      <a:miter lim="800000"/>
                      <a:headEnd/>
                      <a:tailEnd/>
                    </a:ln>
                  </pic:spPr>
                </pic:pic>
              </a:graphicData>
            </a:graphic>
          </wp:inline>
        </w:drawing>
      </w:r>
    </w:p>
    <w:p w:rsidR="004C3265" w:rsidRDefault="008A6B46">
      <w:pPr>
        <w:tabs>
          <w:tab w:val="left" w:pos="540"/>
        </w:tabs>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sidR="00E96392">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噪声检测点位示意图</w:t>
      </w: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4C3265" w:rsidRDefault="008A6B46">
      <w:pPr>
        <w:pStyle w:val="1"/>
        <w:spacing w:line="440" w:lineRule="atLeast"/>
        <w:rPr>
          <w:rFonts w:ascii="Times New Roman" w:hAnsi="Times New Roman" w:cs="Times New Roman"/>
        </w:rPr>
      </w:pPr>
      <w:bookmarkStart w:id="91" w:name="_Toc531112369"/>
      <w:r>
        <w:rPr>
          <w:rFonts w:ascii="Times New Roman" w:hAnsi="Times New Roman" w:cs="Times New Roman"/>
        </w:rPr>
        <w:lastRenderedPageBreak/>
        <w:t xml:space="preserve">7 </w:t>
      </w:r>
      <w:r>
        <w:rPr>
          <w:rFonts w:ascii="Times New Roman" w:hAnsi="Times New Roman" w:cs="Times New Roman"/>
        </w:rPr>
        <w:t>验收</w:t>
      </w:r>
      <w:r>
        <w:rPr>
          <w:rFonts w:ascii="Times New Roman" w:hAnsi="Times New Roman" w:cs="Times New Roman" w:hint="eastAsia"/>
        </w:rPr>
        <w:t>监测</w:t>
      </w:r>
      <w:r>
        <w:rPr>
          <w:rFonts w:ascii="Times New Roman" w:hAnsi="Times New Roman" w:cs="Times New Roman"/>
        </w:rPr>
        <w:t>结果及分析</w:t>
      </w:r>
      <w:bookmarkEnd w:id="91"/>
    </w:p>
    <w:p w:rsidR="004C3265" w:rsidRDefault="008A6B46">
      <w:pPr>
        <w:pStyle w:val="2"/>
        <w:spacing w:line="440" w:lineRule="atLeast"/>
        <w:rPr>
          <w:rFonts w:ascii="Times New Roman" w:hAnsi="Times New Roman" w:cs="Times New Roman"/>
        </w:rPr>
      </w:pPr>
      <w:bookmarkStart w:id="92" w:name="_Toc531112370"/>
      <w:r>
        <w:rPr>
          <w:rFonts w:ascii="Times New Roman" w:hAnsi="Times New Roman" w:cs="Times New Roman"/>
        </w:rPr>
        <w:t xml:space="preserve">7.1 </w:t>
      </w:r>
      <w:r>
        <w:rPr>
          <w:rFonts w:ascii="Times New Roman" w:hAnsi="Times New Roman" w:cs="Times New Roman" w:hint="eastAsia"/>
        </w:rPr>
        <w:t>监测</w:t>
      </w:r>
      <w:r>
        <w:rPr>
          <w:rFonts w:ascii="Times New Roman" w:hAnsi="Times New Roman" w:cs="Times New Roman"/>
        </w:rPr>
        <w:t>结果</w:t>
      </w:r>
      <w:bookmarkEnd w:id="92"/>
    </w:p>
    <w:p w:rsidR="004C3265" w:rsidRPr="00FC4892" w:rsidRDefault="008A6B46">
      <w:pPr>
        <w:pStyle w:val="3"/>
        <w:rPr>
          <w:rFonts w:ascii="Times New Roman" w:hAnsi="Times New Roman" w:cs="Times New Roman"/>
        </w:rPr>
      </w:pPr>
      <w:bookmarkStart w:id="93" w:name="_Toc531112371"/>
      <w:bookmarkStart w:id="94" w:name="_Toc497001487"/>
      <w:r w:rsidRPr="00FC4892">
        <w:rPr>
          <w:rFonts w:ascii="Times New Roman" w:hAnsi="Times New Roman" w:cs="Times New Roman"/>
        </w:rPr>
        <w:t>7.1.</w:t>
      </w:r>
      <w:r w:rsidRPr="00FC4892">
        <w:rPr>
          <w:rFonts w:ascii="Times New Roman" w:hAnsi="Times New Roman" w:cs="Times New Roman" w:hint="eastAsia"/>
        </w:rPr>
        <w:t>1</w:t>
      </w:r>
      <w:r w:rsidRPr="00FC4892">
        <w:rPr>
          <w:rFonts w:ascii="Times New Roman" w:hAnsi="Times New Roman" w:cs="Times New Roman" w:hint="eastAsia"/>
        </w:rPr>
        <w:t>废气监测结果</w:t>
      </w:r>
      <w:bookmarkEnd w:id="93"/>
    </w:p>
    <w:p w:rsidR="004C3265" w:rsidRPr="00FC4892" w:rsidRDefault="008A6B46">
      <w:pPr>
        <w:pStyle w:val="3"/>
        <w:spacing w:line="360" w:lineRule="auto"/>
        <w:rPr>
          <w:rFonts w:ascii="Times New Roman" w:hAnsi="Times New Roman" w:cs="Times New Roman"/>
        </w:rPr>
      </w:pPr>
      <w:bookmarkStart w:id="95" w:name="_Toc531112372"/>
      <w:r w:rsidRPr="00FC4892">
        <w:rPr>
          <w:rFonts w:ascii="Times New Roman" w:hAnsi="Times New Roman" w:cs="Times New Roman" w:hint="eastAsia"/>
        </w:rPr>
        <w:t>7.1.1.1</w:t>
      </w:r>
      <w:r w:rsidRPr="00FC4892">
        <w:rPr>
          <w:rFonts w:ascii="Times New Roman" w:hAnsi="Times New Roman" w:cs="Times New Roman" w:hint="eastAsia"/>
        </w:rPr>
        <w:t>油气回收系统监测结果</w:t>
      </w:r>
      <w:bookmarkEnd w:id="95"/>
    </w:p>
    <w:p w:rsidR="004C3265" w:rsidRDefault="008A6B46">
      <w:pPr>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 xml:space="preserve">7-1  </w:t>
      </w:r>
      <w:r w:rsidR="00903496">
        <w:rPr>
          <w:rFonts w:ascii="Times New Roman" w:eastAsia="宋体" w:hAnsi="Times New Roman" w:cs="Times New Roman" w:hint="eastAsia"/>
          <w:b/>
          <w:sz w:val="24"/>
          <w:szCs w:val="24"/>
        </w:rPr>
        <w:t>油气回收系统</w:t>
      </w:r>
      <w:r w:rsidRPr="00FC4892">
        <w:rPr>
          <w:rFonts w:ascii="Times New Roman" w:eastAsia="宋体" w:hAnsi="Times New Roman" w:cs="Times New Roman" w:hint="eastAsia"/>
          <w:b/>
          <w:sz w:val="24"/>
          <w:szCs w:val="24"/>
        </w:rPr>
        <w:t>监测结果</w:t>
      </w:r>
    </w:p>
    <w:tbl>
      <w:tblPr>
        <w:tblpPr w:leftFromText="180" w:rightFromText="180" w:vertAnchor="text" w:horzAnchor="margin" w:tblpX="-751" w:tblpY="4"/>
        <w:tblW w:w="9900" w:type="dxa"/>
        <w:tblBorders>
          <w:top w:val="single" w:sz="12" w:space="0" w:color="auto"/>
          <w:bottom w:val="single" w:sz="12" w:space="0" w:color="auto"/>
          <w:insideH w:val="single" w:sz="4" w:space="0" w:color="auto"/>
          <w:insideV w:val="single" w:sz="4" w:space="0" w:color="auto"/>
        </w:tblBorders>
        <w:tblLayout w:type="fixed"/>
        <w:tblLook w:val="04A0"/>
      </w:tblPr>
      <w:tblGrid>
        <w:gridCol w:w="504"/>
        <w:gridCol w:w="1166"/>
        <w:gridCol w:w="1174"/>
        <w:gridCol w:w="9"/>
        <w:gridCol w:w="694"/>
        <w:gridCol w:w="1239"/>
        <w:gridCol w:w="416"/>
        <w:gridCol w:w="634"/>
        <w:gridCol w:w="852"/>
        <w:gridCol w:w="863"/>
        <w:gridCol w:w="9"/>
        <w:gridCol w:w="227"/>
        <w:gridCol w:w="874"/>
        <w:gridCol w:w="1239"/>
      </w:tblGrid>
      <w:tr w:rsidR="00E96392" w:rsidRPr="00903496" w:rsidTr="00E96392">
        <w:trPr>
          <w:trHeight w:val="50"/>
        </w:trPr>
        <w:tc>
          <w:tcPr>
            <w:tcW w:w="2844" w:type="dxa"/>
            <w:gridSpan w:val="3"/>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测</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类</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别</w:t>
            </w:r>
          </w:p>
        </w:tc>
        <w:tc>
          <w:tcPr>
            <w:tcW w:w="7056" w:type="dxa"/>
            <w:gridSpan w:val="11"/>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油气回收系统</w:t>
            </w:r>
          </w:p>
        </w:tc>
      </w:tr>
      <w:tr w:rsidR="00E96392" w:rsidRPr="00903496" w:rsidTr="00E96392">
        <w:trPr>
          <w:trHeight w:val="70"/>
        </w:trPr>
        <w:tc>
          <w:tcPr>
            <w:tcW w:w="2844" w:type="dxa"/>
            <w:gridSpan w:val="3"/>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测</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日</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期</w:t>
            </w:r>
          </w:p>
        </w:tc>
        <w:tc>
          <w:tcPr>
            <w:tcW w:w="2992" w:type="dxa"/>
            <w:gridSpan w:val="5"/>
            <w:vAlign w:val="center"/>
            <w:hideMark/>
          </w:tcPr>
          <w:p w:rsidR="00E96392" w:rsidRPr="00903496" w:rsidRDefault="00E96392" w:rsidP="00844FC9">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2018.11.</w:t>
            </w:r>
            <w:r>
              <w:rPr>
                <w:rFonts w:ascii="Times New Roman" w:eastAsia="宋体" w:hAnsi="Times New Roman" w:cs="Times New Roman" w:hint="eastAsia"/>
                <w:kern w:val="0"/>
                <w:szCs w:val="21"/>
              </w:rPr>
              <w:t>1</w:t>
            </w:r>
          </w:p>
        </w:tc>
        <w:tc>
          <w:tcPr>
            <w:tcW w:w="1951" w:type="dxa"/>
            <w:gridSpan w:val="4"/>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检测设备型号</w:t>
            </w:r>
            <w:r w:rsidRPr="00903496">
              <w:rPr>
                <w:rFonts w:ascii="Times New Roman" w:eastAsia="宋体" w:hAnsi="Times New Roman" w:cs="Times New Roman"/>
                <w:kern w:val="0"/>
                <w:szCs w:val="21"/>
              </w:rPr>
              <w:t>/</w:t>
            </w:r>
            <w:r w:rsidRPr="00903496">
              <w:rPr>
                <w:rFonts w:ascii="Times New Roman" w:eastAsia="宋体" w:hAnsi="宋体" w:cs="Times New Roman"/>
                <w:kern w:val="0"/>
                <w:szCs w:val="21"/>
              </w:rPr>
              <w:t>编号</w:t>
            </w:r>
          </w:p>
        </w:tc>
        <w:tc>
          <w:tcPr>
            <w:tcW w:w="2113" w:type="dxa"/>
            <w:gridSpan w:val="2"/>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崂应</w:t>
            </w:r>
            <w:r w:rsidRPr="00903496">
              <w:rPr>
                <w:rFonts w:ascii="Times New Roman" w:eastAsia="宋体" w:hAnsi="Times New Roman" w:cs="Times New Roman"/>
                <w:kern w:val="0"/>
                <w:szCs w:val="21"/>
              </w:rPr>
              <w:t>7003 YQ029-02</w:t>
            </w:r>
          </w:p>
        </w:tc>
      </w:tr>
      <w:tr w:rsidR="00E96392" w:rsidRPr="00903496" w:rsidTr="00E96392">
        <w:trPr>
          <w:trHeight w:val="197"/>
        </w:trPr>
        <w:tc>
          <w:tcPr>
            <w:tcW w:w="2844" w:type="dxa"/>
            <w:gridSpan w:val="3"/>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油</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机</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数</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量</w:t>
            </w:r>
          </w:p>
        </w:tc>
        <w:tc>
          <w:tcPr>
            <w:tcW w:w="2992" w:type="dxa"/>
            <w:gridSpan w:val="5"/>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p>
        </w:tc>
        <w:tc>
          <w:tcPr>
            <w:tcW w:w="1951" w:type="dxa"/>
            <w:gridSpan w:val="4"/>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油</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枪</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数</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量</w:t>
            </w:r>
          </w:p>
        </w:tc>
        <w:tc>
          <w:tcPr>
            <w:tcW w:w="2113" w:type="dxa"/>
            <w:gridSpan w:val="2"/>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r>
      <w:tr w:rsidR="00E96392" w:rsidRPr="00903496" w:rsidTr="00E96392">
        <w:trPr>
          <w:trHeight w:val="186"/>
        </w:trPr>
        <w:tc>
          <w:tcPr>
            <w:tcW w:w="2844" w:type="dxa"/>
            <w:gridSpan w:val="3"/>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储</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油</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罐</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容</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量（</w:t>
            </w:r>
            <w:r w:rsidRPr="00903496">
              <w:rPr>
                <w:rFonts w:ascii="Times New Roman" w:eastAsia="宋体" w:hAnsi="Times New Roman" w:cs="Times New Roman"/>
                <w:kern w:val="0"/>
                <w:szCs w:val="21"/>
              </w:rPr>
              <w:t>m</w:t>
            </w:r>
            <w:r w:rsidRPr="00903496">
              <w:rPr>
                <w:rFonts w:ascii="Times New Roman" w:eastAsia="宋体" w:hAnsi="Times New Roman" w:cs="Times New Roman"/>
                <w:kern w:val="0"/>
                <w:szCs w:val="21"/>
                <w:vertAlign w:val="superscript"/>
              </w:rPr>
              <w:t>3</w:t>
            </w:r>
            <w:r w:rsidRPr="00903496">
              <w:rPr>
                <w:rFonts w:ascii="Times New Roman" w:eastAsia="宋体" w:hAnsi="宋体" w:cs="Times New Roman"/>
                <w:kern w:val="0"/>
                <w:szCs w:val="21"/>
              </w:rPr>
              <w:t>）</w:t>
            </w:r>
          </w:p>
        </w:tc>
        <w:tc>
          <w:tcPr>
            <w:tcW w:w="2992" w:type="dxa"/>
            <w:gridSpan w:val="5"/>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sidRPr="00903496">
              <w:rPr>
                <w:rFonts w:ascii="Times New Roman" w:eastAsia="宋体" w:hAnsi="Times New Roman" w:cs="Times New Roman"/>
                <w:kern w:val="0"/>
                <w:szCs w:val="21"/>
              </w:rPr>
              <w:t>0</w:t>
            </w:r>
          </w:p>
        </w:tc>
        <w:tc>
          <w:tcPr>
            <w:tcW w:w="1951" w:type="dxa"/>
            <w:gridSpan w:val="4"/>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系</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统</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配</w:t>
            </w:r>
            <w:r w:rsidRPr="00903496">
              <w:rPr>
                <w:rFonts w:ascii="Times New Roman" w:eastAsia="宋体" w:hAnsi="Times New Roman" w:cs="Times New Roman"/>
                <w:kern w:val="0"/>
                <w:szCs w:val="21"/>
              </w:rPr>
              <w:t xml:space="preserve"> </w:t>
            </w:r>
            <w:r w:rsidRPr="00903496">
              <w:rPr>
                <w:rFonts w:ascii="Times New Roman" w:eastAsia="宋体" w:hAnsi="宋体" w:cs="Times New Roman"/>
                <w:kern w:val="0"/>
                <w:szCs w:val="21"/>
              </w:rPr>
              <w:t>置</w:t>
            </w:r>
          </w:p>
        </w:tc>
        <w:tc>
          <w:tcPr>
            <w:tcW w:w="2113" w:type="dxa"/>
            <w:gridSpan w:val="2"/>
            <w:vAlign w:val="center"/>
            <w:hideMark/>
          </w:tcPr>
          <w:p w:rsidR="00E96392" w:rsidRPr="00903496" w:rsidRDefault="00E96392" w:rsidP="00903496">
            <w:pPr>
              <w:widowControl/>
              <w:jc w:val="center"/>
              <w:rPr>
                <w:rFonts w:ascii="Times New Roman" w:eastAsia="宋体" w:hAnsi="Times New Roman" w:cs="Times New Roman"/>
                <w:color w:val="000000"/>
                <w:kern w:val="0"/>
                <w:szCs w:val="21"/>
              </w:rPr>
            </w:pPr>
            <w:r w:rsidRPr="00903496">
              <w:rPr>
                <w:rFonts w:ascii="Times New Roman" w:eastAsia="宋体" w:hAnsi="宋体" w:cs="Times New Roman"/>
                <w:kern w:val="0"/>
                <w:szCs w:val="21"/>
              </w:rPr>
              <w:t>分散式</w:t>
            </w:r>
          </w:p>
        </w:tc>
      </w:tr>
      <w:tr w:rsidR="00E96392" w:rsidRPr="00903496" w:rsidTr="00E96392">
        <w:trPr>
          <w:trHeight w:val="305"/>
        </w:trPr>
        <w:tc>
          <w:tcPr>
            <w:tcW w:w="504" w:type="dxa"/>
            <w:vMerge w:val="restart"/>
            <w:vAlign w:val="center"/>
          </w:tcPr>
          <w:p w:rsidR="00E96392" w:rsidRPr="00903496" w:rsidRDefault="00E96392" w:rsidP="00903496">
            <w:pPr>
              <w:widowControl/>
              <w:jc w:val="center"/>
              <w:rPr>
                <w:rFonts w:ascii="Times New Roman" w:eastAsia="宋体" w:hAnsi="Times New Roman" w:cs="Times New Roman"/>
                <w:b/>
                <w:bCs/>
                <w:kern w:val="0"/>
                <w:szCs w:val="21"/>
              </w:rPr>
            </w:pPr>
          </w:p>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液</w:t>
            </w:r>
            <w:r w:rsidRPr="00903496">
              <w:rPr>
                <w:rFonts w:ascii="Times New Roman" w:eastAsia="宋体" w:hAnsi="Times New Roman" w:cs="Times New Roman"/>
                <w:b/>
                <w:bCs/>
                <w:kern w:val="0"/>
                <w:szCs w:val="21"/>
              </w:rPr>
              <w:t xml:space="preserve">        </w:t>
            </w:r>
            <w:r w:rsidRPr="00903496">
              <w:rPr>
                <w:rFonts w:ascii="Times New Roman" w:eastAsia="宋体" w:hAnsi="宋体" w:cs="Times New Roman"/>
                <w:b/>
                <w:bCs/>
                <w:kern w:val="0"/>
                <w:szCs w:val="21"/>
              </w:rPr>
              <w:t>阻</w:t>
            </w:r>
          </w:p>
        </w:tc>
        <w:tc>
          <w:tcPr>
            <w:tcW w:w="2340" w:type="dxa"/>
            <w:gridSpan w:val="2"/>
            <w:vMerge w:val="restart"/>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加油机编号</w:t>
            </w:r>
          </w:p>
        </w:tc>
        <w:tc>
          <w:tcPr>
            <w:tcW w:w="5817" w:type="dxa"/>
            <w:gridSpan w:val="10"/>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液阻压力（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1239" w:type="dxa"/>
            <w:vMerge w:val="restart"/>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E96392" w:rsidRPr="00903496" w:rsidTr="00E96392">
        <w:trPr>
          <w:trHeight w:val="624"/>
        </w:trPr>
        <w:tc>
          <w:tcPr>
            <w:tcW w:w="504" w:type="dxa"/>
            <w:vMerge/>
            <w:vAlign w:val="center"/>
            <w:hideMark/>
          </w:tcPr>
          <w:p w:rsidR="00E96392" w:rsidRPr="00903496" w:rsidRDefault="00E96392" w:rsidP="00903496">
            <w:pPr>
              <w:widowControl/>
              <w:jc w:val="center"/>
              <w:rPr>
                <w:rFonts w:ascii="Times New Roman" w:eastAsia="宋体" w:hAnsi="Times New Roman" w:cs="Times New Roman"/>
                <w:kern w:val="0"/>
                <w:szCs w:val="21"/>
              </w:rPr>
            </w:pPr>
          </w:p>
        </w:tc>
        <w:tc>
          <w:tcPr>
            <w:tcW w:w="2340" w:type="dxa"/>
            <w:gridSpan w:val="2"/>
            <w:vMerge/>
            <w:vAlign w:val="center"/>
            <w:hideMark/>
          </w:tcPr>
          <w:p w:rsidR="00E96392" w:rsidRPr="00903496" w:rsidRDefault="00E96392" w:rsidP="00903496">
            <w:pPr>
              <w:widowControl/>
              <w:jc w:val="center"/>
              <w:rPr>
                <w:rFonts w:ascii="Times New Roman" w:eastAsia="宋体" w:hAnsi="Times New Roman" w:cs="Times New Roman"/>
                <w:kern w:val="0"/>
                <w:szCs w:val="21"/>
              </w:rPr>
            </w:pPr>
          </w:p>
        </w:tc>
        <w:tc>
          <w:tcPr>
            <w:tcW w:w="194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18 .0L/min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≤40 </w:t>
            </w:r>
          </w:p>
        </w:tc>
        <w:tc>
          <w:tcPr>
            <w:tcW w:w="190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28.0L/min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≤90 </w:t>
            </w:r>
          </w:p>
        </w:tc>
        <w:tc>
          <w:tcPr>
            <w:tcW w:w="1973" w:type="dxa"/>
            <w:gridSpan w:val="4"/>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38.0L/min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≤155 </w:t>
            </w:r>
          </w:p>
        </w:tc>
        <w:tc>
          <w:tcPr>
            <w:tcW w:w="1239" w:type="dxa"/>
            <w:vMerge/>
            <w:vAlign w:val="center"/>
            <w:hideMark/>
          </w:tcPr>
          <w:p w:rsidR="00E96392" w:rsidRPr="00903496" w:rsidRDefault="00E96392" w:rsidP="00903496">
            <w:pPr>
              <w:widowControl/>
              <w:jc w:val="center"/>
              <w:rPr>
                <w:rFonts w:ascii="Times New Roman" w:eastAsia="宋体" w:hAnsi="Times New Roman" w:cs="Times New Roman"/>
                <w:kern w:val="0"/>
                <w:szCs w:val="21"/>
              </w:rPr>
            </w:pPr>
          </w:p>
        </w:tc>
      </w:tr>
      <w:tr w:rsidR="00E96392" w:rsidRPr="00903496" w:rsidTr="00E96392">
        <w:trPr>
          <w:trHeight w:val="332"/>
        </w:trPr>
        <w:tc>
          <w:tcPr>
            <w:tcW w:w="504" w:type="dxa"/>
            <w:vMerge/>
            <w:vAlign w:val="center"/>
            <w:hideMark/>
          </w:tcPr>
          <w:p w:rsidR="00E96392" w:rsidRPr="00903496" w:rsidRDefault="00E96392" w:rsidP="00903496">
            <w:pPr>
              <w:widowControl/>
              <w:jc w:val="center"/>
              <w:rPr>
                <w:rFonts w:ascii="Times New Roman" w:eastAsia="宋体" w:hAnsi="Times New Roman" w:cs="Times New Roman"/>
                <w:kern w:val="0"/>
                <w:szCs w:val="21"/>
              </w:rPr>
            </w:pPr>
          </w:p>
        </w:tc>
        <w:tc>
          <w:tcPr>
            <w:tcW w:w="2340" w:type="dxa"/>
            <w:gridSpan w:val="2"/>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94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9</w:t>
            </w:r>
          </w:p>
        </w:tc>
        <w:tc>
          <w:tcPr>
            <w:tcW w:w="1902" w:type="dxa"/>
            <w:gridSpan w:val="3"/>
            <w:vAlign w:val="center"/>
            <w:hideMark/>
          </w:tcPr>
          <w:p w:rsidR="00E96392" w:rsidRPr="00903496" w:rsidRDefault="00E96392" w:rsidP="007B5A5B">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r>
              <w:rPr>
                <w:rFonts w:ascii="Times New Roman" w:eastAsia="宋体" w:hAnsi="Times New Roman" w:cs="Times New Roman" w:hint="eastAsia"/>
                <w:kern w:val="0"/>
                <w:szCs w:val="21"/>
              </w:rPr>
              <w:t>8</w:t>
            </w:r>
          </w:p>
        </w:tc>
        <w:tc>
          <w:tcPr>
            <w:tcW w:w="1973" w:type="dxa"/>
            <w:gridSpan w:val="4"/>
            <w:vAlign w:val="center"/>
            <w:hideMark/>
          </w:tcPr>
          <w:p w:rsidR="00E96392" w:rsidRPr="00903496" w:rsidRDefault="00E96392" w:rsidP="00903496">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27</w:t>
            </w:r>
          </w:p>
        </w:tc>
        <w:tc>
          <w:tcPr>
            <w:tcW w:w="1239" w:type="dxa"/>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E96392" w:rsidRPr="00903496" w:rsidTr="00E96392">
        <w:trPr>
          <w:trHeight w:val="242"/>
        </w:trPr>
        <w:tc>
          <w:tcPr>
            <w:tcW w:w="504" w:type="dxa"/>
            <w:vMerge w:val="restart"/>
            <w:vAlign w:val="center"/>
            <w:hideMark/>
          </w:tcPr>
          <w:p w:rsidR="00E96392" w:rsidRPr="00903496" w:rsidRDefault="00E96392" w:rsidP="00903496">
            <w:pPr>
              <w:widowControl/>
              <w:snapToGrid w:val="0"/>
              <w:jc w:val="center"/>
              <w:rPr>
                <w:rFonts w:ascii="Times New Roman" w:eastAsia="宋体" w:hAnsi="Times New Roman" w:cs="Times New Roman"/>
                <w:b/>
                <w:bCs/>
                <w:kern w:val="0"/>
                <w:szCs w:val="21"/>
              </w:rPr>
            </w:pPr>
            <w:r w:rsidRPr="00903496">
              <w:rPr>
                <w:rFonts w:ascii="Times New Roman" w:eastAsia="宋体" w:hAnsi="宋体" w:cs="Times New Roman"/>
                <w:b/>
                <w:bCs/>
                <w:kern w:val="0"/>
                <w:szCs w:val="21"/>
              </w:rPr>
              <w:t>密</w:t>
            </w:r>
          </w:p>
          <w:p w:rsidR="00E96392" w:rsidRPr="00903496" w:rsidRDefault="00E96392" w:rsidP="00903496">
            <w:pPr>
              <w:widowControl/>
              <w:snapToGrid w:val="0"/>
              <w:jc w:val="center"/>
              <w:rPr>
                <w:rFonts w:ascii="Times New Roman" w:eastAsia="宋体" w:hAnsi="Times New Roman" w:cs="Times New Roman"/>
                <w:b/>
                <w:bCs/>
                <w:kern w:val="0"/>
                <w:szCs w:val="21"/>
              </w:rPr>
            </w:pPr>
            <w:r w:rsidRPr="00903496">
              <w:rPr>
                <w:rFonts w:ascii="Times New Roman" w:eastAsia="宋体" w:hAnsi="宋体" w:cs="Times New Roman"/>
                <w:b/>
                <w:bCs/>
                <w:kern w:val="0"/>
                <w:szCs w:val="21"/>
              </w:rPr>
              <w:t>闭</w:t>
            </w:r>
          </w:p>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性</w:t>
            </w:r>
          </w:p>
        </w:tc>
        <w:tc>
          <w:tcPr>
            <w:tcW w:w="2340" w:type="dxa"/>
            <w:gridSpan w:val="2"/>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汽油罐编号</w:t>
            </w:r>
          </w:p>
        </w:tc>
        <w:tc>
          <w:tcPr>
            <w:tcW w:w="194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90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p>
        </w:tc>
        <w:tc>
          <w:tcPr>
            <w:tcW w:w="1973" w:type="dxa"/>
            <w:gridSpan w:val="4"/>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w:t>
            </w:r>
          </w:p>
        </w:tc>
        <w:tc>
          <w:tcPr>
            <w:tcW w:w="1239" w:type="dxa"/>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连通油罐</w:t>
            </w:r>
          </w:p>
        </w:tc>
      </w:tr>
      <w:tr w:rsidR="00E96392" w:rsidRPr="00903496" w:rsidTr="00E96392">
        <w:trPr>
          <w:trHeight w:val="189"/>
        </w:trPr>
        <w:tc>
          <w:tcPr>
            <w:tcW w:w="504" w:type="dxa"/>
            <w:vMerge/>
            <w:vAlign w:val="center"/>
            <w:hideMark/>
          </w:tcPr>
          <w:p w:rsidR="00E96392" w:rsidRPr="00903496" w:rsidRDefault="00E96392" w:rsidP="00DE5D30">
            <w:pPr>
              <w:widowControl/>
              <w:jc w:val="center"/>
              <w:rPr>
                <w:rFonts w:ascii="Times New Roman" w:eastAsia="宋体" w:hAnsi="Times New Roman" w:cs="Times New Roman"/>
                <w:kern w:val="0"/>
                <w:szCs w:val="21"/>
              </w:rPr>
            </w:pPr>
          </w:p>
        </w:tc>
        <w:tc>
          <w:tcPr>
            <w:tcW w:w="2340" w:type="dxa"/>
            <w:gridSpan w:val="2"/>
            <w:vAlign w:val="center"/>
            <w:hideMark/>
          </w:tcPr>
          <w:p w:rsidR="00E96392" w:rsidRPr="00903496" w:rsidRDefault="00E96392" w:rsidP="00DE5D30">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油气空间（</w:t>
            </w:r>
            <w:r w:rsidRPr="00903496">
              <w:rPr>
                <w:rFonts w:ascii="Times New Roman" w:eastAsia="宋体" w:hAnsi="Times New Roman" w:cs="Times New Roman"/>
                <w:kern w:val="0"/>
                <w:szCs w:val="21"/>
              </w:rPr>
              <w:t>L</w:t>
            </w:r>
            <w:r w:rsidRPr="00903496">
              <w:rPr>
                <w:rFonts w:ascii="Times New Roman" w:eastAsia="宋体" w:hAnsi="宋体" w:cs="Times New Roman"/>
                <w:kern w:val="0"/>
                <w:szCs w:val="21"/>
              </w:rPr>
              <w:t>）</w:t>
            </w:r>
          </w:p>
        </w:tc>
        <w:tc>
          <w:tcPr>
            <w:tcW w:w="1942" w:type="dxa"/>
            <w:gridSpan w:val="3"/>
            <w:vAlign w:val="center"/>
            <w:hideMark/>
          </w:tcPr>
          <w:p w:rsidR="00E96392" w:rsidRPr="00DE5D30" w:rsidRDefault="00E96392" w:rsidP="00DE5D30">
            <w:pPr>
              <w:widowControl/>
              <w:spacing w:line="280" w:lineRule="exact"/>
              <w:jc w:val="center"/>
              <w:rPr>
                <w:rFonts w:ascii="Times New Roman" w:eastAsia="仿宋" w:hAnsi="Times New Roman" w:cs="Times New Roman"/>
                <w:kern w:val="0"/>
                <w:szCs w:val="21"/>
              </w:rPr>
            </w:pPr>
            <w:r w:rsidRPr="00DE5D30">
              <w:rPr>
                <w:rFonts w:ascii="Times New Roman" w:eastAsia="仿宋" w:hAnsi="Times New Roman" w:cs="Times New Roman"/>
                <w:kern w:val="0"/>
                <w:szCs w:val="21"/>
              </w:rPr>
              <w:t>10375</w:t>
            </w:r>
          </w:p>
        </w:tc>
        <w:tc>
          <w:tcPr>
            <w:tcW w:w="1902" w:type="dxa"/>
            <w:gridSpan w:val="3"/>
            <w:vAlign w:val="center"/>
            <w:hideMark/>
          </w:tcPr>
          <w:p w:rsidR="00E96392" w:rsidRPr="00DE5D30" w:rsidRDefault="00E96392" w:rsidP="00DE5D30">
            <w:pPr>
              <w:widowControl/>
              <w:spacing w:line="280" w:lineRule="exact"/>
              <w:ind w:left="525" w:hangingChars="250" w:hanging="525"/>
              <w:jc w:val="center"/>
              <w:rPr>
                <w:rFonts w:ascii="Times New Roman" w:eastAsia="仿宋" w:hAnsi="Times New Roman" w:cs="Times New Roman"/>
                <w:kern w:val="0"/>
                <w:szCs w:val="21"/>
              </w:rPr>
            </w:pPr>
            <w:r w:rsidRPr="00DE5D30">
              <w:rPr>
                <w:rFonts w:ascii="Times New Roman" w:eastAsia="仿宋" w:hAnsi="Times New Roman" w:cs="Times New Roman"/>
                <w:kern w:val="0"/>
                <w:szCs w:val="21"/>
              </w:rPr>
              <w:t>17067</w:t>
            </w:r>
          </w:p>
        </w:tc>
        <w:tc>
          <w:tcPr>
            <w:tcW w:w="1973" w:type="dxa"/>
            <w:gridSpan w:val="4"/>
            <w:vAlign w:val="center"/>
            <w:hideMark/>
          </w:tcPr>
          <w:p w:rsidR="00E96392" w:rsidRPr="00DE5D30" w:rsidRDefault="00E96392" w:rsidP="00DE5D30">
            <w:pPr>
              <w:widowControl/>
              <w:spacing w:line="280" w:lineRule="exact"/>
              <w:ind w:left="525" w:hangingChars="250" w:hanging="525"/>
              <w:jc w:val="center"/>
              <w:rPr>
                <w:rFonts w:ascii="Times New Roman" w:eastAsia="仿宋" w:hAnsi="Times New Roman" w:cs="Times New Roman"/>
                <w:kern w:val="0"/>
                <w:szCs w:val="21"/>
              </w:rPr>
            </w:pPr>
            <w:r w:rsidRPr="00DE5D30">
              <w:rPr>
                <w:rFonts w:ascii="Times New Roman" w:eastAsia="仿宋" w:hAnsi="Times New Roman" w:cs="Times New Roman"/>
                <w:kern w:val="0"/>
                <w:szCs w:val="21"/>
              </w:rPr>
              <w:t>---</w:t>
            </w:r>
          </w:p>
        </w:tc>
        <w:tc>
          <w:tcPr>
            <w:tcW w:w="1239" w:type="dxa"/>
            <w:vAlign w:val="center"/>
            <w:hideMark/>
          </w:tcPr>
          <w:p w:rsidR="00E96392" w:rsidRPr="00DE5D30" w:rsidRDefault="00E96392" w:rsidP="00DE5D30">
            <w:pPr>
              <w:widowControl/>
              <w:snapToGrid w:val="0"/>
              <w:spacing w:line="280" w:lineRule="exact"/>
              <w:jc w:val="center"/>
              <w:rPr>
                <w:rFonts w:ascii="Times New Roman" w:eastAsia="仿宋" w:hAnsi="Times New Roman" w:cs="Times New Roman"/>
                <w:kern w:val="0"/>
                <w:szCs w:val="21"/>
              </w:rPr>
            </w:pPr>
            <w:r w:rsidRPr="00DE5D30">
              <w:rPr>
                <w:rFonts w:ascii="Times New Roman" w:eastAsia="仿宋" w:hAnsi="Times New Roman" w:cs="Times New Roman"/>
                <w:kern w:val="0"/>
                <w:szCs w:val="21"/>
              </w:rPr>
              <w:t>27442</w:t>
            </w:r>
          </w:p>
        </w:tc>
      </w:tr>
      <w:tr w:rsidR="00E96392" w:rsidRPr="00903496" w:rsidTr="00E96392">
        <w:trPr>
          <w:trHeight w:val="70"/>
        </w:trPr>
        <w:tc>
          <w:tcPr>
            <w:tcW w:w="504" w:type="dxa"/>
            <w:vMerge/>
            <w:vAlign w:val="center"/>
            <w:hideMark/>
          </w:tcPr>
          <w:p w:rsidR="00E96392" w:rsidRPr="00903496" w:rsidRDefault="00E96392" w:rsidP="00903496">
            <w:pPr>
              <w:widowControl/>
              <w:jc w:val="center"/>
              <w:rPr>
                <w:rFonts w:ascii="Times New Roman" w:eastAsia="宋体" w:hAnsi="Times New Roman" w:cs="Times New Roman"/>
                <w:kern w:val="0"/>
                <w:szCs w:val="21"/>
              </w:rPr>
            </w:pPr>
          </w:p>
        </w:tc>
        <w:tc>
          <w:tcPr>
            <w:tcW w:w="2349"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最小剩余压力限值（</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初始压力（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5 min</w:t>
            </w:r>
            <w:r w:rsidRPr="00903496">
              <w:rPr>
                <w:rFonts w:ascii="Times New Roman" w:eastAsia="宋体" w:hAnsi="宋体" w:cs="Times New Roman"/>
                <w:kern w:val="0"/>
                <w:szCs w:val="21"/>
              </w:rPr>
              <w:t>剩余压力（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4"/>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E96392" w:rsidRPr="00903496" w:rsidTr="00E96392">
        <w:trPr>
          <w:trHeight w:val="70"/>
        </w:trPr>
        <w:tc>
          <w:tcPr>
            <w:tcW w:w="504" w:type="dxa"/>
            <w:vMerge/>
            <w:vAlign w:val="center"/>
            <w:hideMark/>
          </w:tcPr>
          <w:p w:rsidR="00E96392" w:rsidRPr="00903496" w:rsidRDefault="00E96392" w:rsidP="00DE5D30">
            <w:pPr>
              <w:widowControl/>
              <w:jc w:val="center"/>
              <w:rPr>
                <w:rFonts w:ascii="Times New Roman" w:eastAsia="宋体" w:hAnsi="Times New Roman" w:cs="Times New Roman"/>
                <w:kern w:val="0"/>
                <w:szCs w:val="21"/>
              </w:rPr>
            </w:pPr>
          </w:p>
        </w:tc>
        <w:tc>
          <w:tcPr>
            <w:tcW w:w="2349" w:type="dxa"/>
            <w:gridSpan w:val="3"/>
            <w:vAlign w:val="center"/>
            <w:hideMark/>
          </w:tcPr>
          <w:p w:rsidR="00E96392" w:rsidRPr="00DE5D30" w:rsidRDefault="00E96392" w:rsidP="00DE5D30">
            <w:pPr>
              <w:widowControl/>
              <w:snapToGrid w:val="0"/>
              <w:spacing w:line="320" w:lineRule="atLeast"/>
              <w:jc w:val="center"/>
              <w:rPr>
                <w:rFonts w:ascii="Times New Roman" w:eastAsia="宋体" w:hAnsi="Times New Roman" w:cs="Times New Roman"/>
                <w:kern w:val="0"/>
                <w:szCs w:val="21"/>
              </w:rPr>
            </w:pPr>
            <w:r w:rsidRPr="00DE5D30">
              <w:rPr>
                <w:rFonts w:ascii="Times New Roman" w:eastAsia="宋体" w:hAnsi="Times New Roman" w:cs="Times New Roman"/>
                <w:kern w:val="0"/>
                <w:szCs w:val="21"/>
              </w:rPr>
              <w:t>465</w:t>
            </w:r>
          </w:p>
        </w:tc>
        <w:tc>
          <w:tcPr>
            <w:tcW w:w="2349" w:type="dxa"/>
            <w:gridSpan w:val="3"/>
            <w:vAlign w:val="center"/>
            <w:hideMark/>
          </w:tcPr>
          <w:p w:rsidR="00E96392" w:rsidRPr="00DE5D30" w:rsidRDefault="00E96392" w:rsidP="00DE5D30">
            <w:pPr>
              <w:widowControl/>
              <w:snapToGrid w:val="0"/>
              <w:spacing w:line="320" w:lineRule="atLeast"/>
              <w:jc w:val="center"/>
              <w:rPr>
                <w:rFonts w:ascii="Times New Roman" w:eastAsia="宋体" w:hAnsi="Times New Roman" w:cs="Times New Roman"/>
                <w:kern w:val="0"/>
                <w:szCs w:val="21"/>
              </w:rPr>
            </w:pPr>
            <w:r w:rsidRPr="00DE5D30">
              <w:rPr>
                <w:rFonts w:ascii="Times New Roman" w:eastAsia="宋体" w:hAnsi="Times New Roman" w:cs="Times New Roman"/>
                <w:kern w:val="0"/>
                <w:szCs w:val="21"/>
              </w:rPr>
              <w:t>501</w:t>
            </w:r>
          </w:p>
        </w:tc>
        <w:tc>
          <w:tcPr>
            <w:tcW w:w="2349" w:type="dxa"/>
            <w:gridSpan w:val="3"/>
            <w:vAlign w:val="center"/>
            <w:hideMark/>
          </w:tcPr>
          <w:p w:rsidR="00E96392" w:rsidRPr="00DE5D30" w:rsidRDefault="00E96392" w:rsidP="00DE5D30">
            <w:pPr>
              <w:widowControl/>
              <w:snapToGrid w:val="0"/>
              <w:spacing w:line="320" w:lineRule="atLeast"/>
              <w:jc w:val="center"/>
              <w:rPr>
                <w:rFonts w:ascii="Times New Roman" w:eastAsia="宋体" w:hAnsi="Times New Roman" w:cs="Times New Roman"/>
                <w:kern w:val="0"/>
                <w:szCs w:val="21"/>
              </w:rPr>
            </w:pPr>
            <w:r w:rsidRPr="00DE5D30">
              <w:rPr>
                <w:rFonts w:ascii="Times New Roman" w:eastAsia="宋体" w:hAnsi="Times New Roman" w:cs="Times New Roman"/>
                <w:kern w:val="0"/>
                <w:szCs w:val="21"/>
              </w:rPr>
              <w:t>486</w:t>
            </w:r>
          </w:p>
        </w:tc>
        <w:tc>
          <w:tcPr>
            <w:tcW w:w="2349" w:type="dxa"/>
            <w:gridSpan w:val="4"/>
            <w:vAlign w:val="center"/>
            <w:hideMark/>
          </w:tcPr>
          <w:p w:rsidR="00E96392" w:rsidRPr="00DE5D30" w:rsidRDefault="00E96392" w:rsidP="00DE5D30">
            <w:pPr>
              <w:widowControl/>
              <w:snapToGrid w:val="0"/>
              <w:spacing w:line="320" w:lineRule="atLeast"/>
              <w:jc w:val="center"/>
              <w:rPr>
                <w:rFonts w:ascii="Times New Roman" w:eastAsia="宋体" w:hAnsi="Times New Roman" w:cs="Times New Roman"/>
                <w:kern w:val="0"/>
                <w:szCs w:val="21"/>
              </w:rPr>
            </w:pPr>
            <w:r w:rsidRPr="00DE5D30">
              <w:rPr>
                <w:rFonts w:ascii="Times New Roman" w:eastAsia="宋体" w:hAnsi="宋体" w:cs="Times New Roman"/>
                <w:kern w:val="0"/>
                <w:szCs w:val="21"/>
              </w:rPr>
              <w:t>是</w:t>
            </w:r>
          </w:p>
        </w:tc>
      </w:tr>
      <w:tr w:rsidR="00E96392" w:rsidRPr="00903496" w:rsidTr="00E96392">
        <w:trPr>
          <w:trHeight w:val="624"/>
        </w:trPr>
        <w:tc>
          <w:tcPr>
            <w:tcW w:w="504" w:type="dxa"/>
            <w:vMerge w:val="restart"/>
            <w:vAlign w:val="center"/>
            <w:hideMark/>
          </w:tcPr>
          <w:p w:rsidR="00E96392" w:rsidRPr="00903496" w:rsidRDefault="00E96392"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气液比</w:t>
            </w:r>
          </w:p>
        </w:tc>
        <w:tc>
          <w:tcPr>
            <w:tcW w:w="1166" w:type="dxa"/>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加油枪</w:t>
            </w:r>
          </w:p>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编号</w:t>
            </w:r>
          </w:p>
        </w:tc>
        <w:tc>
          <w:tcPr>
            <w:tcW w:w="1174" w:type="dxa"/>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加油枪品牌和型号</w:t>
            </w:r>
          </w:p>
        </w:tc>
        <w:tc>
          <w:tcPr>
            <w:tcW w:w="703" w:type="dxa"/>
            <w:gridSpan w:val="2"/>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档位</w:t>
            </w:r>
          </w:p>
        </w:tc>
        <w:tc>
          <w:tcPr>
            <w:tcW w:w="1239" w:type="dxa"/>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加油体积</w:t>
            </w:r>
            <w:r w:rsidRPr="00903496">
              <w:rPr>
                <w:rFonts w:ascii="Times New Roman" w:eastAsia="宋体" w:hAnsi="宋体" w:cs="Times New Roman"/>
                <w:spacing w:val="-20"/>
                <w:kern w:val="0"/>
                <w:szCs w:val="21"/>
              </w:rPr>
              <w:t>（</w:t>
            </w:r>
            <w:r w:rsidRPr="00903496">
              <w:rPr>
                <w:rFonts w:ascii="Times New Roman" w:eastAsia="宋体" w:hAnsi="Times New Roman" w:cs="Times New Roman"/>
                <w:spacing w:val="-20"/>
                <w:kern w:val="0"/>
                <w:szCs w:val="21"/>
              </w:rPr>
              <w:t>L</w:t>
            </w:r>
            <w:r w:rsidRPr="00903496">
              <w:rPr>
                <w:rFonts w:ascii="Times New Roman" w:eastAsia="宋体" w:hAnsi="宋体" w:cs="Times New Roman"/>
                <w:spacing w:val="-20"/>
                <w:kern w:val="0"/>
                <w:szCs w:val="21"/>
              </w:rPr>
              <w:t>）</w:t>
            </w:r>
          </w:p>
        </w:tc>
        <w:tc>
          <w:tcPr>
            <w:tcW w:w="1902" w:type="dxa"/>
            <w:gridSpan w:val="3"/>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回收油气体积</w:t>
            </w:r>
            <w:r w:rsidRPr="00903496">
              <w:rPr>
                <w:rFonts w:ascii="Times New Roman" w:eastAsia="宋体" w:hAnsi="Times New Roman" w:cs="Times New Roman"/>
                <w:kern w:val="0"/>
                <w:szCs w:val="21"/>
              </w:rPr>
              <w:t>(L</w:t>
            </w:r>
            <w:r w:rsidRPr="00903496">
              <w:rPr>
                <w:rFonts w:ascii="Times New Roman" w:eastAsia="宋体" w:hAnsi="宋体" w:cs="Times New Roman"/>
                <w:spacing w:val="-20"/>
                <w:kern w:val="0"/>
                <w:szCs w:val="21"/>
              </w:rPr>
              <w:t>）</w:t>
            </w:r>
          </w:p>
        </w:tc>
        <w:tc>
          <w:tcPr>
            <w:tcW w:w="872" w:type="dxa"/>
            <w:gridSpan w:val="2"/>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气液比</w:t>
            </w:r>
          </w:p>
        </w:tc>
        <w:tc>
          <w:tcPr>
            <w:tcW w:w="1101" w:type="dxa"/>
            <w:gridSpan w:val="2"/>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限值范围</w:t>
            </w:r>
          </w:p>
        </w:tc>
        <w:tc>
          <w:tcPr>
            <w:tcW w:w="1239" w:type="dxa"/>
            <w:vAlign w:val="center"/>
            <w:hideMark/>
          </w:tcPr>
          <w:p w:rsidR="00E96392" w:rsidRPr="00903496" w:rsidRDefault="00E96392"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E96392" w:rsidRPr="00903496" w:rsidTr="00E96392">
        <w:trPr>
          <w:trHeight w:val="411"/>
        </w:trPr>
        <w:tc>
          <w:tcPr>
            <w:tcW w:w="504" w:type="dxa"/>
            <w:vMerge/>
            <w:vAlign w:val="center"/>
            <w:hideMark/>
          </w:tcPr>
          <w:p w:rsidR="00E96392" w:rsidRPr="00903496" w:rsidRDefault="00E96392" w:rsidP="006B1CDB">
            <w:pPr>
              <w:widowControl/>
              <w:jc w:val="center"/>
              <w:rPr>
                <w:rFonts w:ascii="Times New Roman" w:eastAsia="宋体" w:hAnsi="Times New Roman" w:cs="Times New Roman"/>
                <w:kern w:val="0"/>
                <w:szCs w:val="21"/>
              </w:rPr>
            </w:pPr>
          </w:p>
        </w:tc>
        <w:tc>
          <w:tcPr>
            <w:tcW w:w="1166" w:type="dxa"/>
            <w:vAlign w:val="center"/>
            <w:hideMark/>
          </w:tcPr>
          <w:p w:rsidR="00E96392" w:rsidRPr="00903496" w:rsidRDefault="00E96392" w:rsidP="006B1CDB">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174" w:type="dxa"/>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宋体" w:cs="Times New Roman"/>
                <w:kern w:val="0"/>
                <w:szCs w:val="21"/>
              </w:rPr>
              <w:t>三盈</w:t>
            </w:r>
          </w:p>
        </w:tc>
        <w:tc>
          <w:tcPr>
            <w:tcW w:w="703" w:type="dxa"/>
            <w:gridSpan w:val="2"/>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宋体" w:cs="Times New Roman"/>
                <w:kern w:val="0"/>
                <w:szCs w:val="21"/>
              </w:rPr>
              <w:t>高</w:t>
            </w:r>
          </w:p>
        </w:tc>
        <w:tc>
          <w:tcPr>
            <w:tcW w:w="1239" w:type="dxa"/>
            <w:vAlign w:val="center"/>
            <w:hideMark/>
          </w:tcPr>
          <w:p w:rsidR="00E96392" w:rsidRPr="006B1CDB" w:rsidRDefault="00E96392" w:rsidP="006B1CDB">
            <w:pPr>
              <w:widowControl/>
              <w:spacing w:line="320" w:lineRule="atLeast"/>
              <w:ind w:firstLineChars="100" w:firstLine="210"/>
              <w:rPr>
                <w:rFonts w:ascii="Times New Roman" w:eastAsia="宋体" w:hAnsi="Times New Roman" w:cs="Times New Roman"/>
                <w:kern w:val="0"/>
                <w:szCs w:val="21"/>
              </w:rPr>
            </w:pPr>
            <w:r w:rsidRPr="006B1CDB">
              <w:rPr>
                <w:rFonts w:ascii="Times New Roman" w:eastAsia="宋体" w:hAnsi="Times New Roman" w:cs="Times New Roman"/>
                <w:kern w:val="0"/>
                <w:szCs w:val="21"/>
              </w:rPr>
              <w:t>15.52</w:t>
            </w:r>
          </w:p>
        </w:tc>
        <w:tc>
          <w:tcPr>
            <w:tcW w:w="1902" w:type="dxa"/>
            <w:gridSpan w:val="3"/>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Times New Roman" w:cs="Times New Roman"/>
                <w:kern w:val="0"/>
                <w:szCs w:val="21"/>
              </w:rPr>
              <w:t>15.95</w:t>
            </w:r>
          </w:p>
        </w:tc>
        <w:tc>
          <w:tcPr>
            <w:tcW w:w="872" w:type="dxa"/>
            <w:gridSpan w:val="2"/>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Times New Roman" w:cs="Times New Roman"/>
                <w:kern w:val="0"/>
                <w:szCs w:val="21"/>
              </w:rPr>
              <w:t>1.03</w:t>
            </w:r>
          </w:p>
        </w:tc>
        <w:tc>
          <w:tcPr>
            <w:tcW w:w="1101" w:type="dxa"/>
            <w:gridSpan w:val="2"/>
            <w:vMerge w:val="restart"/>
            <w:vAlign w:val="center"/>
            <w:hideMark/>
          </w:tcPr>
          <w:p w:rsidR="00E96392" w:rsidRPr="00903496" w:rsidRDefault="00E96392" w:rsidP="006B1CDB">
            <w:pPr>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1.0-1.2</w:t>
            </w:r>
          </w:p>
        </w:tc>
        <w:tc>
          <w:tcPr>
            <w:tcW w:w="1239" w:type="dxa"/>
            <w:vAlign w:val="center"/>
            <w:hideMark/>
          </w:tcPr>
          <w:p w:rsidR="00E96392" w:rsidRPr="00903496" w:rsidRDefault="00E96392" w:rsidP="006B1CDB">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E96392" w:rsidRPr="00903496" w:rsidTr="00E96392">
        <w:trPr>
          <w:trHeight w:val="335"/>
        </w:trPr>
        <w:tc>
          <w:tcPr>
            <w:tcW w:w="504" w:type="dxa"/>
            <w:vMerge/>
            <w:vAlign w:val="center"/>
            <w:hideMark/>
          </w:tcPr>
          <w:p w:rsidR="00E96392" w:rsidRPr="00903496" w:rsidRDefault="00E96392" w:rsidP="006B1CDB">
            <w:pPr>
              <w:widowControl/>
              <w:jc w:val="center"/>
              <w:rPr>
                <w:rFonts w:ascii="Times New Roman" w:eastAsia="宋体" w:hAnsi="Times New Roman" w:cs="Times New Roman"/>
                <w:kern w:val="0"/>
                <w:szCs w:val="21"/>
              </w:rPr>
            </w:pPr>
          </w:p>
        </w:tc>
        <w:tc>
          <w:tcPr>
            <w:tcW w:w="1166" w:type="dxa"/>
            <w:vAlign w:val="center"/>
            <w:hideMark/>
          </w:tcPr>
          <w:p w:rsidR="00E96392" w:rsidRPr="00903496" w:rsidRDefault="00E96392" w:rsidP="006B1CDB">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c>
          <w:tcPr>
            <w:tcW w:w="1174" w:type="dxa"/>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宋体" w:cs="Times New Roman"/>
                <w:kern w:val="0"/>
                <w:szCs w:val="21"/>
              </w:rPr>
              <w:t>三盈</w:t>
            </w:r>
          </w:p>
        </w:tc>
        <w:tc>
          <w:tcPr>
            <w:tcW w:w="703" w:type="dxa"/>
            <w:gridSpan w:val="2"/>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宋体" w:cs="Times New Roman"/>
                <w:kern w:val="0"/>
                <w:szCs w:val="21"/>
              </w:rPr>
              <w:t>高</w:t>
            </w:r>
          </w:p>
        </w:tc>
        <w:tc>
          <w:tcPr>
            <w:tcW w:w="1239" w:type="dxa"/>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Times New Roman" w:cs="Times New Roman"/>
                <w:kern w:val="0"/>
                <w:szCs w:val="21"/>
              </w:rPr>
              <w:t>15.17</w:t>
            </w:r>
          </w:p>
        </w:tc>
        <w:tc>
          <w:tcPr>
            <w:tcW w:w="1902" w:type="dxa"/>
            <w:gridSpan w:val="3"/>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Times New Roman" w:cs="Times New Roman"/>
                <w:kern w:val="0"/>
                <w:szCs w:val="21"/>
              </w:rPr>
              <w:t>15.74</w:t>
            </w:r>
          </w:p>
        </w:tc>
        <w:tc>
          <w:tcPr>
            <w:tcW w:w="872" w:type="dxa"/>
            <w:gridSpan w:val="2"/>
            <w:vAlign w:val="center"/>
            <w:hideMark/>
          </w:tcPr>
          <w:p w:rsidR="00E96392" w:rsidRPr="006B1CDB" w:rsidRDefault="00E96392" w:rsidP="006B1CDB">
            <w:pPr>
              <w:widowControl/>
              <w:spacing w:line="320" w:lineRule="atLeast"/>
              <w:jc w:val="center"/>
              <w:rPr>
                <w:rFonts w:ascii="Times New Roman" w:eastAsia="宋体" w:hAnsi="Times New Roman" w:cs="Times New Roman"/>
                <w:kern w:val="0"/>
                <w:szCs w:val="21"/>
              </w:rPr>
            </w:pPr>
            <w:r w:rsidRPr="006B1CDB">
              <w:rPr>
                <w:rFonts w:ascii="Times New Roman" w:eastAsia="宋体" w:hAnsi="Times New Roman" w:cs="Times New Roman"/>
                <w:kern w:val="0"/>
                <w:szCs w:val="21"/>
              </w:rPr>
              <w:t>1.04</w:t>
            </w:r>
          </w:p>
        </w:tc>
        <w:tc>
          <w:tcPr>
            <w:tcW w:w="1101" w:type="dxa"/>
            <w:gridSpan w:val="2"/>
            <w:vMerge/>
            <w:vAlign w:val="center"/>
            <w:hideMark/>
          </w:tcPr>
          <w:p w:rsidR="00E96392" w:rsidRPr="00903496" w:rsidRDefault="00E96392" w:rsidP="006B1CDB">
            <w:pPr>
              <w:widowControl/>
              <w:jc w:val="center"/>
              <w:rPr>
                <w:rFonts w:ascii="Times New Roman" w:eastAsia="宋体" w:hAnsi="Times New Roman" w:cs="Times New Roman"/>
                <w:kern w:val="0"/>
                <w:szCs w:val="21"/>
              </w:rPr>
            </w:pPr>
          </w:p>
        </w:tc>
        <w:tc>
          <w:tcPr>
            <w:tcW w:w="1239" w:type="dxa"/>
            <w:vAlign w:val="center"/>
            <w:hideMark/>
          </w:tcPr>
          <w:p w:rsidR="00E96392" w:rsidRPr="00903496" w:rsidRDefault="00E96392" w:rsidP="006B1CDB">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E96392" w:rsidRPr="00903496" w:rsidTr="00E96392">
        <w:trPr>
          <w:trHeight w:val="624"/>
        </w:trPr>
        <w:tc>
          <w:tcPr>
            <w:tcW w:w="1670" w:type="dxa"/>
            <w:gridSpan w:val="2"/>
            <w:vAlign w:val="center"/>
            <w:hideMark/>
          </w:tcPr>
          <w:p w:rsidR="00E96392" w:rsidRPr="00903496" w:rsidRDefault="00E96392" w:rsidP="00903496">
            <w:pPr>
              <w:widowControl/>
              <w:jc w:val="center"/>
              <w:rPr>
                <w:rFonts w:ascii="Times New Roman" w:eastAsia="宋体" w:hAnsi="Times New Roman" w:cs="Times New Roman"/>
                <w:b/>
                <w:kern w:val="0"/>
                <w:szCs w:val="21"/>
              </w:rPr>
            </w:pPr>
            <w:r w:rsidRPr="00903496">
              <w:rPr>
                <w:rFonts w:ascii="Times New Roman" w:eastAsia="宋体" w:hAnsi="宋体" w:cs="Times New Roman"/>
                <w:b/>
                <w:kern w:val="0"/>
                <w:szCs w:val="21"/>
              </w:rPr>
              <w:t>检测方法及执行标准</w:t>
            </w:r>
          </w:p>
        </w:tc>
        <w:tc>
          <w:tcPr>
            <w:tcW w:w="8230" w:type="dxa"/>
            <w:gridSpan w:val="12"/>
            <w:vAlign w:val="center"/>
            <w:hideMark/>
          </w:tcPr>
          <w:p w:rsidR="00E96392" w:rsidRPr="00903496" w:rsidRDefault="00E96392" w:rsidP="00903496">
            <w:pPr>
              <w:widowControl/>
              <w:jc w:val="center"/>
              <w:rPr>
                <w:rFonts w:ascii="Times New Roman" w:eastAsia="宋体" w:hAnsi="Times New Roman" w:cs="Times New Roman"/>
                <w:b/>
                <w:kern w:val="0"/>
                <w:szCs w:val="21"/>
              </w:rPr>
            </w:pPr>
            <w:r w:rsidRPr="00903496">
              <w:rPr>
                <w:rFonts w:ascii="Times New Roman" w:eastAsia="宋体" w:hAnsi="宋体" w:cs="Times New Roman"/>
                <w:b/>
                <w:kern w:val="0"/>
                <w:szCs w:val="21"/>
              </w:rPr>
              <w:t>《加油站大气污染物排放标准》（</w:t>
            </w:r>
            <w:r w:rsidRPr="00903496">
              <w:rPr>
                <w:rFonts w:ascii="Times New Roman" w:eastAsia="宋体" w:hAnsi="Times New Roman" w:cs="Times New Roman"/>
                <w:b/>
                <w:kern w:val="0"/>
                <w:szCs w:val="21"/>
              </w:rPr>
              <w:t>GB20952-2007</w:t>
            </w:r>
            <w:r w:rsidRPr="00903496">
              <w:rPr>
                <w:rFonts w:ascii="Times New Roman" w:eastAsia="宋体" w:hAnsi="宋体" w:cs="Times New Roman"/>
                <w:b/>
                <w:kern w:val="0"/>
                <w:szCs w:val="21"/>
              </w:rPr>
              <w:t>）</w:t>
            </w:r>
          </w:p>
        </w:tc>
      </w:tr>
    </w:tbl>
    <w:p w:rsidR="004C3265" w:rsidRPr="00FC4892" w:rsidRDefault="008A6B46">
      <w:pPr>
        <w:pStyle w:val="3"/>
        <w:spacing w:line="360" w:lineRule="auto"/>
        <w:rPr>
          <w:rFonts w:ascii="Times New Roman" w:hAnsi="Times New Roman" w:cs="Times New Roman"/>
        </w:rPr>
      </w:pPr>
      <w:bookmarkStart w:id="96" w:name="_Toc531112373"/>
      <w:r w:rsidRPr="00FC4892">
        <w:rPr>
          <w:rFonts w:ascii="Times New Roman" w:hAnsi="Times New Roman" w:cs="Times New Roman" w:hint="eastAsia"/>
        </w:rPr>
        <w:t>7.1.1.2</w:t>
      </w:r>
      <w:r w:rsidRPr="00FC4892">
        <w:rPr>
          <w:rFonts w:ascii="Times New Roman" w:hAnsi="Times New Roman" w:cs="Times New Roman"/>
        </w:rPr>
        <w:t>无组织废气</w:t>
      </w:r>
      <w:r w:rsidRPr="00FC4892">
        <w:rPr>
          <w:rFonts w:ascii="Times New Roman" w:hAnsi="Times New Roman" w:cs="Times New Roman" w:hint="eastAsia"/>
        </w:rPr>
        <w:t>监测</w:t>
      </w:r>
      <w:r w:rsidRPr="00FC4892">
        <w:rPr>
          <w:rFonts w:ascii="Times New Roman" w:hAnsi="Times New Roman" w:cs="Times New Roman"/>
        </w:rPr>
        <w:t>结果</w:t>
      </w:r>
      <w:bookmarkEnd w:id="94"/>
      <w:bookmarkEnd w:id="96"/>
    </w:p>
    <w:p w:rsidR="004C3265" w:rsidRDefault="008A6B46">
      <w:pPr>
        <w:adjustRightInd w:val="0"/>
        <w:snapToGrid w:val="0"/>
        <w:spacing w:line="440" w:lineRule="exact"/>
        <w:jc w:val="center"/>
        <w:rPr>
          <w:rFonts w:ascii="Times New Roman" w:eastAsia="宋体" w:hAnsi="Times New Roman" w:cs="Times New Roman"/>
          <w:b/>
          <w:sz w:val="24"/>
          <w:szCs w:val="24"/>
        </w:rPr>
      </w:pPr>
      <w:bookmarkStart w:id="97" w:name="_Toc497001488"/>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7-</w:t>
      </w:r>
      <w:r w:rsidR="00903496">
        <w:rPr>
          <w:rFonts w:ascii="Times New Roman" w:eastAsia="宋体" w:hAnsi="Times New Roman" w:cs="Times New Roman" w:hint="eastAsia"/>
          <w:b/>
          <w:sz w:val="24"/>
          <w:szCs w:val="24"/>
        </w:rPr>
        <w:t>2</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无组织废气监测结果</w:t>
      </w:r>
    </w:p>
    <w:tbl>
      <w:tblPr>
        <w:tblW w:w="9945"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8"/>
        <w:gridCol w:w="1418"/>
        <w:gridCol w:w="992"/>
        <w:gridCol w:w="1134"/>
        <w:gridCol w:w="993"/>
        <w:gridCol w:w="850"/>
        <w:gridCol w:w="992"/>
        <w:gridCol w:w="1134"/>
        <w:gridCol w:w="837"/>
        <w:gridCol w:w="917"/>
      </w:tblGrid>
      <w:tr w:rsidR="0001241A" w:rsidRPr="00903496" w:rsidTr="0001241A">
        <w:trPr>
          <w:cantSplit/>
          <w:trHeight w:val="70"/>
          <w:jc w:val="center"/>
        </w:trPr>
        <w:tc>
          <w:tcPr>
            <w:tcW w:w="2096" w:type="dxa"/>
            <w:gridSpan w:val="2"/>
            <w:vMerge w:val="restart"/>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检测时间及点位</w:t>
            </w:r>
          </w:p>
        </w:tc>
        <w:tc>
          <w:tcPr>
            <w:tcW w:w="992" w:type="dxa"/>
            <w:vMerge w:val="restart"/>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检测项目</w:t>
            </w:r>
          </w:p>
        </w:tc>
        <w:tc>
          <w:tcPr>
            <w:tcW w:w="5103" w:type="dxa"/>
            <w:gridSpan w:val="5"/>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检测结果</w:t>
            </w:r>
            <w:r w:rsidRPr="003F1790">
              <w:rPr>
                <w:rFonts w:ascii="Times New Roman" w:eastAsia="宋体" w:hAnsi="宋体" w:cs="Times New Roman"/>
              </w:rPr>
              <w:t>（</w:t>
            </w:r>
            <w:r w:rsidRPr="003F1790">
              <w:rPr>
                <w:rFonts w:ascii="Times New Roman" w:eastAsia="宋体" w:hAnsi="Times New Roman" w:cs="Times New Roman"/>
              </w:rPr>
              <w:t>mg/m</w:t>
            </w:r>
            <w:r w:rsidRPr="003F1790">
              <w:rPr>
                <w:rFonts w:ascii="Times New Roman" w:eastAsia="宋体" w:hAnsi="Times New Roman" w:cs="Times New Roman"/>
                <w:vertAlign w:val="superscript"/>
              </w:rPr>
              <w:t>3</w:t>
            </w:r>
            <w:r w:rsidRPr="003F1790">
              <w:rPr>
                <w:rFonts w:ascii="Times New Roman" w:eastAsia="宋体" w:hAnsi="宋体" w:cs="Times New Roman"/>
              </w:rPr>
              <w:t>）</w:t>
            </w:r>
          </w:p>
        </w:tc>
        <w:tc>
          <w:tcPr>
            <w:tcW w:w="837" w:type="dxa"/>
            <w:vMerge w:val="restart"/>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标准限值</w:t>
            </w:r>
          </w:p>
        </w:tc>
        <w:tc>
          <w:tcPr>
            <w:tcW w:w="917" w:type="dxa"/>
            <w:vMerge w:val="restart"/>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达标情况</w:t>
            </w:r>
          </w:p>
        </w:tc>
      </w:tr>
      <w:tr w:rsidR="0001241A" w:rsidRPr="00903496" w:rsidTr="0001241A">
        <w:trPr>
          <w:cantSplit/>
          <w:trHeight w:val="155"/>
          <w:jc w:val="center"/>
        </w:trPr>
        <w:tc>
          <w:tcPr>
            <w:tcW w:w="2096" w:type="dxa"/>
            <w:gridSpan w:val="2"/>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第一次</w:t>
            </w:r>
          </w:p>
        </w:tc>
        <w:tc>
          <w:tcPr>
            <w:tcW w:w="993"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第二次</w:t>
            </w:r>
          </w:p>
        </w:tc>
        <w:tc>
          <w:tcPr>
            <w:tcW w:w="850"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第三次</w:t>
            </w:r>
          </w:p>
        </w:tc>
        <w:tc>
          <w:tcPr>
            <w:tcW w:w="992"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第四次</w:t>
            </w:r>
          </w:p>
        </w:tc>
        <w:tc>
          <w:tcPr>
            <w:tcW w:w="1134" w:type="dxa"/>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最大值</w:t>
            </w:r>
          </w:p>
        </w:tc>
        <w:tc>
          <w:tcPr>
            <w:tcW w:w="837" w:type="dxa"/>
            <w:vMerge/>
            <w:vAlign w:val="center"/>
          </w:tcPr>
          <w:p w:rsidR="0001241A" w:rsidRPr="00903496" w:rsidRDefault="0001241A" w:rsidP="0001241A">
            <w:pPr>
              <w:spacing w:line="28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80" w:lineRule="exact"/>
              <w:jc w:val="center"/>
              <w:rPr>
                <w:rFonts w:ascii="Times New Roman" w:eastAsia="宋体" w:hAnsi="Times New Roman" w:cs="Times New Roman"/>
                <w:szCs w:val="21"/>
              </w:rPr>
            </w:pPr>
          </w:p>
        </w:tc>
      </w:tr>
      <w:tr w:rsidR="006B1CDB" w:rsidRPr="00903496" w:rsidTr="0001241A">
        <w:trPr>
          <w:cantSplit/>
          <w:trHeight w:val="567"/>
          <w:jc w:val="center"/>
        </w:trPr>
        <w:tc>
          <w:tcPr>
            <w:tcW w:w="678" w:type="dxa"/>
            <w:vMerge w:val="restart"/>
            <w:vAlign w:val="center"/>
            <w:hideMark/>
          </w:tcPr>
          <w:p w:rsidR="006B1CDB" w:rsidRPr="00903496" w:rsidRDefault="006B1CDB" w:rsidP="006B1CDB">
            <w:pPr>
              <w:spacing w:line="28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11.</w:t>
            </w:r>
            <w:r>
              <w:rPr>
                <w:rFonts w:ascii="Times New Roman" w:eastAsia="宋体" w:hAnsi="Times New Roman" w:cs="Times New Roman" w:hint="eastAsia"/>
                <w:szCs w:val="21"/>
              </w:rPr>
              <w:t>1</w:t>
            </w: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w:t>
            </w:r>
            <w:r w:rsidRPr="00903496">
              <w:rPr>
                <w:rFonts w:ascii="Times New Roman" w:eastAsia="宋体" w:hAnsi="宋体" w:cs="Times New Roman"/>
                <w:szCs w:val="21"/>
              </w:rPr>
              <w:t>点</w:t>
            </w:r>
          </w:p>
        </w:tc>
        <w:tc>
          <w:tcPr>
            <w:tcW w:w="992" w:type="dxa"/>
            <w:vMerge w:val="restart"/>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非甲烷总烃</w:t>
            </w: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1.62</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1.63</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1.65</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1.60</w:t>
            </w:r>
          </w:p>
        </w:tc>
        <w:tc>
          <w:tcPr>
            <w:tcW w:w="1134" w:type="dxa"/>
            <w:vMerge w:val="restart"/>
            <w:vAlign w:val="center"/>
          </w:tcPr>
          <w:p w:rsidR="006B1CDB" w:rsidRPr="00903496" w:rsidRDefault="006B1CDB" w:rsidP="0001241A">
            <w:pPr>
              <w:spacing w:line="260" w:lineRule="exact"/>
              <w:jc w:val="center"/>
              <w:rPr>
                <w:rFonts w:ascii="Times New Roman" w:eastAsia="宋体" w:hAnsi="Times New Roman" w:cs="Times New Roman"/>
                <w:szCs w:val="21"/>
              </w:rPr>
            </w:pPr>
            <w:r>
              <w:rPr>
                <w:rFonts w:ascii="Times New Roman" w:eastAsia="宋体" w:hAnsi="Times New Roman" w:cs="Times New Roman" w:hint="eastAsia"/>
                <w:szCs w:val="21"/>
              </w:rPr>
              <w:t>1.81</w:t>
            </w:r>
          </w:p>
        </w:tc>
        <w:tc>
          <w:tcPr>
            <w:tcW w:w="837" w:type="dxa"/>
            <w:vMerge w:val="restart"/>
            <w:vAlign w:val="center"/>
          </w:tcPr>
          <w:p w:rsidR="006B1CDB" w:rsidRPr="003F1790" w:rsidRDefault="006B1CDB" w:rsidP="00331B87">
            <w:pPr>
              <w:jc w:val="center"/>
              <w:rPr>
                <w:rFonts w:ascii="Times New Roman" w:eastAsia="宋体" w:hAnsi="Times New Roman" w:cs="Times New Roman"/>
                <w:szCs w:val="24"/>
              </w:rPr>
            </w:pPr>
            <w:r w:rsidRPr="003F1790">
              <w:rPr>
                <w:rFonts w:ascii="Times New Roman" w:eastAsia="宋体" w:hAnsi="Times New Roman" w:cs="Times New Roman"/>
                <w:szCs w:val="21"/>
              </w:rPr>
              <w:t>≤2.0</w:t>
            </w:r>
          </w:p>
        </w:tc>
        <w:tc>
          <w:tcPr>
            <w:tcW w:w="917" w:type="dxa"/>
            <w:vMerge w:val="restart"/>
            <w:vAlign w:val="center"/>
          </w:tcPr>
          <w:p w:rsidR="006B1CDB" w:rsidRPr="003F1790" w:rsidRDefault="006B1CDB" w:rsidP="00331B87">
            <w:pPr>
              <w:jc w:val="center"/>
              <w:rPr>
                <w:rFonts w:ascii="Times New Roman" w:eastAsia="宋体" w:hAnsi="Times New Roman" w:cs="Times New Roman"/>
                <w:szCs w:val="24"/>
              </w:rPr>
            </w:pPr>
            <w:r w:rsidRPr="003F1790">
              <w:rPr>
                <w:rFonts w:ascii="Times New Roman" w:eastAsia="宋体" w:hAnsi="宋体" w:cs="Times New Roman"/>
              </w:rPr>
              <w:t>达标</w:t>
            </w:r>
          </w:p>
        </w:tc>
      </w:tr>
      <w:tr w:rsidR="006B1CDB" w:rsidRPr="00903496" w:rsidTr="0001241A">
        <w:trPr>
          <w:cantSplit/>
          <w:trHeight w:val="567"/>
          <w:jc w:val="center"/>
        </w:trPr>
        <w:tc>
          <w:tcPr>
            <w:tcW w:w="678"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2#</w:t>
            </w:r>
            <w:r w:rsidRPr="00903496">
              <w:rPr>
                <w:rFonts w:ascii="Times New Roman" w:eastAsia="宋体" w:hAnsi="宋体" w:cs="Times New Roman"/>
                <w:szCs w:val="21"/>
              </w:rPr>
              <w:t>点</w:t>
            </w:r>
          </w:p>
        </w:tc>
        <w:tc>
          <w:tcPr>
            <w:tcW w:w="992"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1.73</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1.70</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1.66</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1.67</w:t>
            </w:r>
          </w:p>
        </w:tc>
        <w:tc>
          <w:tcPr>
            <w:tcW w:w="1134"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83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91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r>
      <w:tr w:rsidR="006B1CDB" w:rsidRPr="00903496" w:rsidTr="0001241A">
        <w:trPr>
          <w:cantSplit/>
          <w:trHeight w:val="567"/>
          <w:jc w:val="center"/>
        </w:trPr>
        <w:tc>
          <w:tcPr>
            <w:tcW w:w="678"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3#</w:t>
            </w:r>
            <w:r w:rsidRPr="00903496">
              <w:rPr>
                <w:rFonts w:ascii="Times New Roman" w:eastAsia="宋体" w:hAnsi="宋体" w:cs="Times New Roman"/>
                <w:szCs w:val="21"/>
              </w:rPr>
              <w:t>点</w:t>
            </w:r>
          </w:p>
        </w:tc>
        <w:tc>
          <w:tcPr>
            <w:tcW w:w="992"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1.68</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1.71</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1.64</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1.73</w:t>
            </w:r>
          </w:p>
        </w:tc>
        <w:tc>
          <w:tcPr>
            <w:tcW w:w="1134"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83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91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r>
      <w:tr w:rsidR="006B1CDB" w:rsidRPr="00903496" w:rsidTr="0001241A">
        <w:trPr>
          <w:cantSplit/>
          <w:trHeight w:val="567"/>
          <w:jc w:val="center"/>
        </w:trPr>
        <w:tc>
          <w:tcPr>
            <w:tcW w:w="678" w:type="dxa"/>
            <w:vMerge w:val="restart"/>
            <w:vAlign w:val="center"/>
            <w:hideMark/>
          </w:tcPr>
          <w:p w:rsidR="006B1CDB" w:rsidRPr="00903496" w:rsidRDefault="006B1CDB" w:rsidP="006B1CDB">
            <w:pPr>
              <w:spacing w:line="28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11.</w:t>
            </w:r>
            <w:r>
              <w:rPr>
                <w:rFonts w:ascii="Times New Roman" w:eastAsia="宋体" w:hAnsi="Times New Roman" w:cs="Times New Roman" w:hint="eastAsia"/>
                <w:szCs w:val="21"/>
              </w:rPr>
              <w:t>2</w:t>
            </w: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w:t>
            </w:r>
            <w:r w:rsidRPr="00903496">
              <w:rPr>
                <w:rFonts w:ascii="Times New Roman" w:eastAsia="宋体" w:hAnsi="宋体" w:cs="Times New Roman"/>
                <w:szCs w:val="21"/>
              </w:rPr>
              <w:t>点</w:t>
            </w:r>
          </w:p>
        </w:tc>
        <w:tc>
          <w:tcPr>
            <w:tcW w:w="992" w:type="dxa"/>
            <w:vMerge/>
            <w:vAlign w:val="center"/>
            <w:hideMark/>
          </w:tcPr>
          <w:p w:rsidR="006B1CDB" w:rsidRPr="00903496" w:rsidRDefault="006B1CDB" w:rsidP="0001241A">
            <w:pPr>
              <w:spacing w:line="260" w:lineRule="exact"/>
              <w:jc w:val="center"/>
              <w:rPr>
                <w:rFonts w:ascii="Times New Roman" w:eastAsia="宋体" w:hAnsi="Times New Roman" w:cs="Times New Roman"/>
                <w:szCs w:val="21"/>
              </w:rPr>
            </w:pP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1.57</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1.74</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1.66</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1.75</w:t>
            </w:r>
          </w:p>
        </w:tc>
        <w:tc>
          <w:tcPr>
            <w:tcW w:w="1134"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83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91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r>
      <w:tr w:rsidR="006B1CDB" w:rsidRPr="00903496" w:rsidTr="0001241A">
        <w:trPr>
          <w:cantSplit/>
          <w:trHeight w:val="567"/>
          <w:jc w:val="center"/>
        </w:trPr>
        <w:tc>
          <w:tcPr>
            <w:tcW w:w="678"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2#</w:t>
            </w:r>
            <w:r w:rsidRPr="00903496">
              <w:rPr>
                <w:rFonts w:ascii="Times New Roman" w:eastAsia="宋体" w:hAnsi="宋体" w:cs="Times New Roman"/>
                <w:szCs w:val="21"/>
              </w:rPr>
              <w:t>点</w:t>
            </w:r>
          </w:p>
        </w:tc>
        <w:tc>
          <w:tcPr>
            <w:tcW w:w="992"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1.63</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1.71</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1.73</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1.81</w:t>
            </w:r>
          </w:p>
        </w:tc>
        <w:tc>
          <w:tcPr>
            <w:tcW w:w="1134"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83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91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r>
      <w:tr w:rsidR="006B1CDB" w:rsidRPr="00903496" w:rsidTr="0001241A">
        <w:trPr>
          <w:cantSplit/>
          <w:trHeight w:val="567"/>
          <w:jc w:val="center"/>
        </w:trPr>
        <w:tc>
          <w:tcPr>
            <w:tcW w:w="678"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418" w:type="dxa"/>
            <w:vAlign w:val="center"/>
            <w:hideMark/>
          </w:tcPr>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6B1CDB" w:rsidRPr="00903496" w:rsidRDefault="006B1CDB"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3#</w:t>
            </w:r>
            <w:r w:rsidRPr="00903496">
              <w:rPr>
                <w:rFonts w:ascii="Times New Roman" w:eastAsia="宋体" w:hAnsi="宋体" w:cs="Times New Roman"/>
                <w:szCs w:val="21"/>
              </w:rPr>
              <w:t>点</w:t>
            </w:r>
          </w:p>
        </w:tc>
        <w:tc>
          <w:tcPr>
            <w:tcW w:w="992" w:type="dxa"/>
            <w:vMerge/>
            <w:vAlign w:val="center"/>
            <w:hideMark/>
          </w:tcPr>
          <w:p w:rsidR="006B1CDB" w:rsidRPr="00903496" w:rsidRDefault="006B1CDB" w:rsidP="0001241A">
            <w:pPr>
              <w:widowControl/>
              <w:jc w:val="center"/>
              <w:rPr>
                <w:rFonts w:ascii="Times New Roman" w:eastAsia="宋体" w:hAnsi="Times New Roman" w:cs="Times New Roman"/>
                <w:szCs w:val="21"/>
              </w:rPr>
            </w:pPr>
          </w:p>
        </w:tc>
        <w:tc>
          <w:tcPr>
            <w:tcW w:w="1134"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1.52</w:t>
            </w:r>
          </w:p>
        </w:tc>
        <w:tc>
          <w:tcPr>
            <w:tcW w:w="993"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1.65</w:t>
            </w:r>
          </w:p>
        </w:tc>
        <w:tc>
          <w:tcPr>
            <w:tcW w:w="850"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1.77</w:t>
            </w:r>
          </w:p>
        </w:tc>
        <w:tc>
          <w:tcPr>
            <w:tcW w:w="992" w:type="dxa"/>
            <w:vAlign w:val="center"/>
            <w:hideMark/>
          </w:tcPr>
          <w:p w:rsidR="006B1CDB" w:rsidRPr="006B1CDB" w:rsidRDefault="006B1CDB">
            <w:pPr>
              <w:spacing w:line="260" w:lineRule="exact"/>
              <w:jc w:val="center"/>
              <w:rPr>
                <w:rFonts w:ascii="Times New Roman" w:eastAsia="仿宋" w:hAnsi="Times New Roman" w:cs="Times New Roman"/>
                <w:szCs w:val="21"/>
              </w:rPr>
            </w:pPr>
            <w:r w:rsidRPr="006B1CDB">
              <w:rPr>
                <w:rFonts w:ascii="Times New Roman" w:eastAsia="仿宋" w:hAnsi="Times New Roman" w:cs="Times New Roman"/>
                <w:szCs w:val="21"/>
              </w:rPr>
              <w:t>1.68</w:t>
            </w:r>
          </w:p>
        </w:tc>
        <w:tc>
          <w:tcPr>
            <w:tcW w:w="1134"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83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c>
          <w:tcPr>
            <w:tcW w:w="917" w:type="dxa"/>
            <w:vMerge/>
            <w:vAlign w:val="center"/>
          </w:tcPr>
          <w:p w:rsidR="006B1CDB" w:rsidRPr="00903496" w:rsidRDefault="006B1CDB" w:rsidP="0001241A">
            <w:pPr>
              <w:spacing w:line="260" w:lineRule="exact"/>
              <w:jc w:val="center"/>
              <w:rPr>
                <w:rFonts w:ascii="Times New Roman" w:eastAsia="宋体" w:hAnsi="Times New Roman" w:cs="Times New Roman"/>
                <w:szCs w:val="21"/>
              </w:rPr>
            </w:pPr>
          </w:p>
        </w:tc>
      </w:tr>
    </w:tbl>
    <w:p w:rsidR="004C3265" w:rsidRPr="00FC4892" w:rsidRDefault="008A6B46">
      <w:pPr>
        <w:pStyle w:val="3"/>
        <w:spacing w:line="360" w:lineRule="auto"/>
        <w:rPr>
          <w:rFonts w:ascii="Times New Roman" w:hAnsi="Times New Roman" w:cs="Times New Roman"/>
        </w:rPr>
      </w:pPr>
      <w:bookmarkStart w:id="98" w:name="_Toc497001489"/>
      <w:bookmarkStart w:id="99" w:name="_Toc531112374"/>
      <w:bookmarkEnd w:id="97"/>
      <w:r w:rsidRPr="00FC4892">
        <w:rPr>
          <w:rFonts w:ascii="Times New Roman" w:hAnsi="Times New Roman" w:cs="Times New Roman"/>
        </w:rPr>
        <w:lastRenderedPageBreak/>
        <w:t>7.1.</w:t>
      </w:r>
      <w:r w:rsidR="0001241A">
        <w:rPr>
          <w:rFonts w:ascii="Times New Roman" w:hAnsi="Times New Roman" w:cs="Times New Roman" w:hint="eastAsia"/>
        </w:rPr>
        <w:t>2</w:t>
      </w:r>
      <w:r w:rsidRPr="00FC4892">
        <w:rPr>
          <w:rFonts w:ascii="Times New Roman" w:hAnsi="Times New Roman" w:cs="Times New Roman"/>
        </w:rPr>
        <w:t xml:space="preserve"> </w:t>
      </w:r>
      <w:r w:rsidRPr="00FC4892">
        <w:rPr>
          <w:rFonts w:ascii="Times New Roman" w:hAnsi="Times New Roman" w:cs="Times New Roman"/>
        </w:rPr>
        <w:t>噪声</w:t>
      </w:r>
      <w:r w:rsidRPr="00FC4892">
        <w:rPr>
          <w:rFonts w:ascii="Times New Roman" w:hAnsi="Times New Roman" w:cs="Times New Roman" w:hint="eastAsia"/>
        </w:rPr>
        <w:t>监测</w:t>
      </w:r>
      <w:r w:rsidRPr="00FC4892">
        <w:rPr>
          <w:rFonts w:ascii="Times New Roman" w:hAnsi="Times New Roman" w:cs="Times New Roman"/>
        </w:rPr>
        <w:t>结果</w:t>
      </w:r>
      <w:bookmarkEnd w:id="98"/>
      <w:bookmarkEnd w:id="99"/>
    </w:p>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7-</w:t>
      </w:r>
      <w:r w:rsidR="0001241A">
        <w:rPr>
          <w:rFonts w:ascii="Times New Roman" w:eastAsia="宋体" w:hAnsi="Times New Roman" w:cs="Times New Roman" w:hint="eastAsia"/>
          <w:b/>
          <w:sz w:val="24"/>
          <w:szCs w:val="24"/>
        </w:rPr>
        <w:t>3</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噪声监测结果</w:t>
      </w:r>
    </w:p>
    <w:tbl>
      <w:tblPr>
        <w:tblpPr w:leftFromText="180" w:rightFromText="180" w:vertAnchor="text" w:tblpX="1" w:tblpY="1"/>
        <w:tblOverlap w:val="never"/>
        <w:tblW w:w="8400" w:type="dxa"/>
        <w:tblBorders>
          <w:top w:val="single" w:sz="12" w:space="0" w:color="auto"/>
          <w:bottom w:val="single" w:sz="12" w:space="0" w:color="auto"/>
          <w:insideH w:val="single" w:sz="4" w:space="0" w:color="auto"/>
          <w:insideV w:val="single" w:sz="4" w:space="0" w:color="auto"/>
        </w:tblBorders>
        <w:tblLayout w:type="fixed"/>
        <w:tblLook w:val="00A0"/>
      </w:tblPr>
      <w:tblGrid>
        <w:gridCol w:w="1240"/>
        <w:gridCol w:w="851"/>
        <w:gridCol w:w="1419"/>
        <w:gridCol w:w="1418"/>
        <w:gridCol w:w="1559"/>
        <w:gridCol w:w="1913"/>
      </w:tblGrid>
      <w:tr w:rsidR="0001241A" w:rsidRPr="003F1790" w:rsidTr="00E96392">
        <w:trPr>
          <w:trHeight w:val="414"/>
        </w:trPr>
        <w:tc>
          <w:tcPr>
            <w:tcW w:w="2091" w:type="dxa"/>
            <w:gridSpan w:val="2"/>
            <w:vAlign w:val="center"/>
            <w:hideMark/>
          </w:tcPr>
          <w:p w:rsidR="0001241A" w:rsidRPr="003F1790" w:rsidRDefault="0001241A" w:rsidP="006B1CDB">
            <w:pPr>
              <w:jc w:val="center"/>
              <w:rPr>
                <w:rFonts w:ascii="Times New Roman" w:eastAsia="宋体" w:hAnsi="Times New Roman" w:cs="Times New Roman"/>
                <w:szCs w:val="21"/>
              </w:rPr>
            </w:pPr>
            <w:r w:rsidRPr="003F1790">
              <w:rPr>
                <w:rFonts w:ascii="Times New Roman" w:eastAsia="宋体" w:hAnsi="宋体" w:cs="Times New Roman"/>
                <w:szCs w:val="21"/>
              </w:rPr>
              <w:t>监测时间及点位</w:t>
            </w:r>
          </w:p>
        </w:tc>
        <w:tc>
          <w:tcPr>
            <w:tcW w:w="1419" w:type="dxa"/>
            <w:vAlign w:val="center"/>
            <w:hideMark/>
          </w:tcPr>
          <w:p w:rsidR="0001241A" w:rsidRPr="003F1790" w:rsidRDefault="0001241A" w:rsidP="006B1CDB">
            <w:pPr>
              <w:jc w:val="center"/>
              <w:rPr>
                <w:rFonts w:ascii="Times New Roman" w:eastAsia="宋体" w:hAnsi="Times New Roman" w:cs="Times New Roman"/>
                <w:szCs w:val="21"/>
              </w:rPr>
            </w:pPr>
            <w:r w:rsidRPr="003F1790">
              <w:rPr>
                <w:rFonts w:ascii="Times New Roman" w:eastAsia="宋体" w:hAnsi="宋体" w:cs="Times New Roman"/>
                <w:szCs w:val="21"/>
              </w:rPr>
              <w:t>北</w:t>
            </w:r>
            <w:r w:rsidRPr="003F1790">
              <w:rPr>
                <w:rFonts w:ascii="Times New Roman" w:eastAsia="宋体" w:hAnsi="Times New Roman" w:cs="Times New Roman"/>
                <w:szCs w:val="21"/>
              </w:rPr>
              <w:t>1#</w:t>
            </w:r>
          </w:p>
        </w:tc>
        <w:tc>
          <w:tcPr>
            <w:tcW w:w="1418" w:type="dxa"/>
            <w:vAlign w:val="center"/>
            <w:hideMark/>
          </w:tcPr>
          <w:p w:rsidR="0001241A" w:rsidRPr="003F1790" w:rsidRDefault="004C549A" w:rsidP="006B1CDB">
            <w:pPr>
              <w:jc w:val="center"/>
              <w:rPr>
                <w:rFonts w:ascii="Times New Roman" w:eastAsia="宋体" w:hAnsi="Times New Roman" w:cs="Times New Roman"/>
                <w:szCs w:val="21"/>
              </w:rPr>
            </w:pPr>
            <w:r>
              <w:rPr>
                <w:rFonts w:ascii="Times New Roman" w:eastAsia="宋体" w:hAnsi="宋体" w:cs="Times New Roman" w:hint="eastAsia"/>
                <w:szCs w:val="21"/>
              </w:rPr>
              <w:t>东</w:t>
            </w:r>
            <w:r>
              <w:rPr>
                <w:rFonts w:ascii="Times New Roman" w:eastAsia="宋体" w:hAnsi="宋体" w:cs="Times New Roman" w:hint="eastAsia"/>
                <w:szCs w:val="21"/>
              </w:rPr>
              <w:t>2</w:t>
            </w:r>
            <w:r w:rsidR="0001241A" w:rsidRPr="003F1790">
              <w:rPr>
                <w:rFonts w:ascii="Times New Roman" w:eastAsia="宋体" w:hAnsi="Times New Roman" w:cs="Times New Roman"/>
                <w:szCs w:val="21"/>
              </w:rPr>
              <w:t>#</w:t>
            </w:r>
          </w:p>
        </w:tc>
        <w:tc>
          <w:tcPr>
            <w:tcW w:w="1559" w:type="dxa"/>
            <w:vAlign w:val="center"/>
            <w:hideMark/>
          </w:tcPr>
          <w:p w:rsidR="0001241A" w:rsidRPr="003F1790" w:rsidRDefault="006B1CDB" w:rsidP="006B1CDB">
            <w:pPr>
              <w:jc w:val="center"/>
              <w:rPr>
                <w:rFonts w:ascii="Times New Roman" w:eastAsia="宋体" w:hAnsi="Times New Roman" w:cs="Times New Roman"/>
                <w:szCs w:val="21"/>
              </w:rPr>
            </w:pPr>
            <w:r>
              <w:rPr>
                <w:rFonts w:ascii="Times New Roman" w:eastAsia="宋体" w:hAnsi="宋体" w:cs="Times New Roman" w:hint="eastAsia"/>
                <w:szCs w:val="21"/>
              </w:rPr>
              <w:t>南</w:t>
            </w:r>
            <w:r>
              <w:rPr>
                <w:rFonts w:ascii="Times New Roman" w:eastAsia="宋体" w:hAnsi="宋体" w:cs="Times New Roman" w:hint="eastAsia"/>
                <w:szCs w:val="21"/>
              </w:rPr>
              <w:t>3</w:t>
            </w:r>
            <w:r w:rsidRPr="003F1790">
              <w:rPr>
                <w:rFonts w:ascii="Times New Roman" w:eastAsia="宋体" w:hAnsi="Times New Roman" w:cs="Times New Roman"/>
                <w:szCs w:val="21"/>
              </w:rPr>
              <w:t>#</w:t>
            </w:r>
          </w:p>
        </w:tc>
        <w:tc>
          <w:tcPr>
            <w:tcW w:w="1913" w:type="dxa"/>
            <w:vAlign w:val="center"/>
            <w:hideMark/>
          </w:tcPr>
          <w:p w:rsidR="0001241A" w:rsidRPr="003F1790" w:rsidRDefault="006B1CDB" w:rsidP="006B1CDB">
            <w:pPr>
              <w:jc w:val="center"/>
              <w:rPr>
                <w:rFonts w:ascii="Times New Roman" w:eastAsia="宋体" w:hAnsi="Times New Roman" w:cs="Times New Roman"/>
                <w:szCs w:val="21"/>
              </w:rPr>
            </w:pPr>
            <w:r>
              <w:rPr>
                <w:rFonts w:ascii="Times New Roman" w:eastAsia="宋体" w:hAnsi="宋体" w:cs="Times New Roman" w:hint="eastAsia"/>
                <w:szCs w:val="21"/>
              </w:rPr>
              <w:t>西</w:t>
            </w:r>
            <w:r>
              <w:rPr>
                <w:rFonts w:ascii="Times New Roman" w:eastAsia="宋体" w:hAnsi="宋体" w:cs="Times New Roman" w:hint="eastAsia"/>
                <w:szCs w:val="21"/>
              </w:rPr>
              <w:t>4</w:t>
            </w:r>
            <w:r w:rsidRPr="003F1790">
              <w:rPr>
                <w:rFonts w:ascii="Times New Roman" w:eastAsia="宋体" w:hAnsi="Times New Roman" w:cs="Times New Roman"/>
                <w:szCs w:val="21"/>
              </w:rPr>
              <w:t>#</w:t>
            </w:r>
          </w:p>
        </w:tc>
      </w:tr>
      <w:tr w:rsidR="006B1CDB" w:rsidRPr="003F1790" w:rsidTr="00E96392">
        <w:trPr>
          <w:trHeight w:hRule="exact" w:val="293"/>
        </w:trPr>
        <w:tc>
          <w:tcPr>
            <w:tcW w:w="1240" w:type="dxa"/>
            <w:vMerge w:val="restart"/>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2018.11.</w:t>
            </w:r>
            <w:r>
              <w:rPr>
                <w:rFonts w:ascii="Times New Roman" w:eastAsia="宋体" w:hAnsi="Times New Roman" w:cs="Times New Roman" w:hint="eastAsia"/>
                <w:szCs w:val="21"/>
              </w:rPr>
              <w:t>1</w:t>
            </w: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1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55.6</w:t>
            </w:r>
          </w:p>
        </w:tc>
        <w:tc>
          <w:tcPr>
            <w:tcW w:w="1418"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55.9</w:t>
            </w:r>
          </w:p>
        </w:tc>
        <w:tc>
          <w:tcPr>
            <w:tcW w:w="155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63.8</w:t>
            </w:r>
          </w:p>
        </w:tc>
        <w:tc>
          <w:tcPr>
            <w:tcW w:w="1913"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63.9</w:t>
            </w:r>
          </w:p>
        </w:tc>
      </w:tr>
      <w:tr w:rsidR="006B1CDB" w:rsidRPr="003F1790" w:rsidTr="00E96392">
        <w:trPr>
          <w:trHeight w:hRule="exact" w:val="348"/>
        </w:trPr>
        <w:tc>
          <w:tcPr>
            <w:tcW w:w="1240" w:type="dxa"/>
            <w:vMerge/>
            <w:vAlign w:val="center"/>
            <w:hideMark/>
          </w:tcPr>
          <w:p w:rsidR="006B1CDB" w:rsidRPr="003F1790" w:rsidRDefault="006B1CDB" w:rsidP="006B1CDB">
            <w:pPr>
              <w:widowControl/>
              <w:jc w:val="left"/>
              <w:rPr>
                <w:rFonts w:ascii="Times New Roman" w:eastAsia="宋体" w:hAnsi="Times New Roman" w:cs="Times New Roman"/>
                <w:szCs w:val="21"/>
              </w:rPr>
            </w:pP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1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45.5</w:t>
            </w:r>
          </w:p>
        </w:tc>
        <w:tc>
          <w:tcPr>
            <w:tcW w:w="1418"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45.0</w:t>
            </w:r>
          </w:p>
        </w:tc>
        <w:tc>
          <w:tcPr>
            <w:tcW w:w="155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51.2</w:t>
            </w:r>
          </w:p>
        </w:tc>
        <w:tc>
          <w:tcPr>
            <w:tcW w:w="1913"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51.8</w:t>
            </w:r>
          </w:p>
        </w:tc>
      </w:tr>
      <w:tr w:rsidR="006B1CDB" w:rsidRPr="003F1790" w:rsidTr="00E96392">
        <w:trPr>
          <w:trHeight w:hRule="exact" w:val="375"/>
        </w:trPr>
        <w:tc>
          <w:tcPr>
            <w:tcW w:w="1240" w:type="dxa"/>
            <w:vMerge w:val="restart"/>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2018.11.</w:t>
            </w:r>
            <w:r>
              <w:rPr>
                <w:rFonts w:ascii="Times New Roman" w:eastAsia="宋体" w:hAnsi="Times New Roman" w:cs="Times New Roman" w:hint="eastAsia"/>
                <w:szCs w:val="21"/>
              </w:rPr>
              <w:t>2</w:t>
            </w: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1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54.3</w:t>
            </w:r>
          </w:p>
        </w:tc>
        <w:tc>
          <w:tcPr>
            <w:tcW w:w="1418"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54.4</w:t>
            </w:r>
          </w:p>
        </w:tc>
        <w:tc>
          <w:tcPr>
            <w:tcW w:w="155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64.3</w:t>
            </w:r>
          </w:p>
        </w:tc>
        <w:tc>
          <w:tcPr>
            <w:tcW w:w="1913"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63.9</w:t>
            </w:r>
          </w:p>
        </w:tc>
      </w:tr>
      <w:tr w:rsidR="006B1CDB" w:rsidRPr="003F1790" w:rsidTr="00E96392">
        <w:trPr>
          <w:trHeight w:hRule="exact" w:val="393"/>
        </w:trPr>
        <w:tc>
          <w:tcPr>
            <w:tcW w:w="1240" w:type="dxa"/>
            <w:vMerge/>
            <w:vAlign w:val="center"/>
            <w:hideMark/>
          </w:tcPr>
          <w:p w:rsidR="006B1CDB" w:rsidRPr="003F1790" w:rsidRDefault="006B1CDB" w:rsidP="006B1CDB">
            <w:pPr>
              <w:widowControl/>
              <w:jc w:val="left"/>
              <w:rPr>
                <w:rFonts w:ascii="Times New Roman" w:eastAsia="宋体" w:hAnsi="Times New Roman" w:cs="Times New Roman"/>
                <w:szCs w:val="21"/>
              </w:rPr>
            </w:pP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1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44.5</w:t>
            </w:r>
          </w:p>
        </w:tc>
        <w:tc>
          <w:tcPr>
            <w:tcW w:w="1418"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44.9</w:t>
            </w:r>
          </w:p>
        </w:tc>
        <w:tc>
          <w:tcPr>
            <w:tcW w:w="1559"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52.4</w:t>
            </w:r>
          </w:p>
        </w:tc>
        <w:tc>
          <w:tcPr>
            <w:tcW w:w="1913" w:type="dxa"/>
            <w:hideMark/>
          </w:tcPr>
          <w:p w:rsidR="006B1CDB" w:rsidRPr="006B1CDB" w:rsidRDefault="006B1CDB" w:rsidP="006B1CDB">
            <w:pPr>
              <w:jc w:val="center"/>
              <w:rPr>
                <w:rFonts w:ascii="Times New Roman" w:eastAsia="仿宋" w:hAnsi="Times New Roman" w:cs="Times New Roman"/>
                <w:szCs w:val="21"/>
              </w:rPr>
            </w:pPr>
            <w:r w:rsidRPr="006B1CDB">
              <w:rPr>
                <w:rFonts w:ascii="Times New Roman" w:eastAsia="仿宋" w:hAnsi="Times New Roman" w:cs="Times New Roman"/>
                <w:szCs w:val="21"/>
              </w:rPr>
              <w:t>52.2</w:t>
            </w:r>
          </w:p>
        </w:tc>
      </w:tr>
      <w:tr w:rsidR="006B1CDB" w:rsidRPr="003F1790" w:rsidTr="00E96392">
        <w:trPr>
          <w:trHeight w:hRule="exact" w:val="315"/>
        </w:trPr>
        <w:tc>
          <w:tcPr>
            <w:tcW w:w="1240" w:type="dxa"/>
            <w:vMerge w:val="restart"/>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标准限值</w:t>
            </w: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2837"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60</w:t>
            </w:r>
          </w:p>
        </w:tc>
        <w:tc>
          <w:tcPr>
            <w:tcW w:w="3472" w:type="dxa"/>
            <w:gridSpan w:val="2"/>
            <w:vAlign w:val="center"/>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70</w:t>
            </w:r>
          </w:p>
        </w:tc>
      </w:tr>
      <w:tr w:rsidR="006B1CDB" w:rsidRPr="003F1790" w:rsidTr="00E96392">
        <w:trPr>
          <w:trHeight w:hRule="exact" w:val="321"/>
        </w:trPr>
        <w:tc>
          <w:tcPr>
            <w:tcW w:w="1240" w:type="dxa"/>
            <w:vMerge/>
            <w:vAlign w:val="center"/>
            <w:hideMark/>
          </w:tcPr>
          <w:p w:rsidR="006B1CDB" w:rsidRPr="003F1790" w:rsidRDefault="006B1CDB" w:rsidP="006B1CDB">
            <w:pPr>
              <w:widowControl/>
              <w:jc w:val="left"/>
              <w:rPr>
                <w:rFonts w:ascii="Times New Roman" w:eastAsia="宋体" w:hAnsi="Times New Roman" w:cs="Times New Roman"/>
                <w:szCs w:val="21"/>
              </w:rPr>
            </w:pPr>
          </w:p>
        </w:tc>
        <w:tc>
          <w:tcPr>
            <w:tcW w:w="851" w:type="dxa"/>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2837"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50</w:t>
            </w:r>
          </w:p>
        </w:tc>
        <w:tc>
          <w:tcPr>
            <w:tcW w:w="3472" w:type="dxa"/>
            <w:gridSpan w:val="2"/>
            <w:vAlign w:val="center"/>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Times New Roman" w:cs="Times New Roman"/>
                <w:szCs w:val="21"/>
              </w:rPr>
              <w:t>55</w:t>
            </w:r>
          </w:p>
        </w:tc>
      </w:tr>
      <w:tr w:rsidR="006B1CDB" w:rsidRPr="003F1790" w:rsidTr="00E96392">
        <w:trPr>
          <w:trHeight w:hRule="exact" w:val="327"/>
        </w:trPr>
        <w:tc>
          <w:tcPr>
            <w:tcW w:w="2091"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达标情况</w:t>
            </w:r>
          </w:p>
        </w:tc>
        <w:tc>
          <w:tcPr>
            <w:tcW w:w="2837"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达标</w:t>
            </w:r>
          </w:p>
        </w:tc>
        <w:tc>
          <w:tcPr>
            <w:tcW w:w="3472" w:type="dxa"/>
            <w:gridSpan w:val="2"/>
            <w:vAlign w:val="center"/>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达标</w:t>
            </w:r>
          </w:p>
        </w:tc>
      </w:tr>
      <w:tr w:rsidR="006B1CDB" w:rsidRPr="003F1790" w:rsidTr="00E96392">
        <w:trPr>
          <w:trHeight w:hRule="exact" w:val="1027"/>
        </w:trPr>
        <w:tc>
          <w:tcPr>
            <w:tcW w:w="2091"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zCs w:val="21"/>
              </w:rPr>
              <w:t>备注</w:t>
            </w:r>
          </w:p>
        </w:tc>
        <w:tc>
          <w:tcPr>
            <w:tcW w:w="2837" w:type="dxa"/>
            <w:gridSpan w:val="2"/>
            <w:vAlign w:val="center"/>
            <w:hideMark/>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napToGrid w:val="0"/>
                <w:color w:val="000000"/>
                <w:kern w:val="0"/>
                <w:szCs w:val="21"/>
              </w:rPr>
              <w:t>执行《工业企业厂界环境噪声排放标准》（</w:t>
            </w:r>
            <w:r w:rsidRPr="003F1790">
              <w:rPr>
                <w:rFonts w:ascii="Times New Roman" w:eastAsia="宋体" w:hAnsi="Times New Roman" w:cs="Times New Roman"/>
                <w:snapToGrid w:val="0"/>
                <w:color w:val="000000"/>
                <w:kern w:val="0"/>
                <w:szCs w:val="21"/>
              </w:rPr>
              <w:t>GB 12348-2008</w:t>
            </w:r>
            <w:r w:rsidRPr="003F1790">
              <w:rPr>
                <w:rFonts w:ascii="Times New Roman" w:eastAsia="宋体" w:hAnsi="宋体" w:cs="Times New Roman"/>
                <w:snapToGrid w:val="0"/>
                <w:color w:val="000000"/>
                <w:kern w:val="0"/>
                <w:szCs w:val="21"/>
              </w:rPr>
              <w:t>）</w:t>
            </w:r>
            <w:r w:rsidRPr="003F1790">
              <w:rPr>
                <w:rFonts w:ascii="Times New Roman" w:eastAsia="宋体" w:hAnsi="Times New Roman" w:cs="Times New Roman"/>
                <w:snapToGrid w:val="0"/>
                <w:color w:val="000000"/>
                <w:kern w:val="0"/>
                <w:szCs w:val="21"/>
              </w:rPr>
              <w:t>2</w:t>
            </w:r>
            <w:r w:rsidRPr="003F1790">
              <w:rPr>
                <w:rFonts w:ascii="Times New Roman" w:eastAsia="宋体" w:hAnsi="宋体" w:cs="Times New Roman"/>
                <w:snapToGrid w:val="0"/>
                <w:color w:val="000000"/>
                <w:kern w:val="0"/>
                <w:szCs w:val="21"/>
              </w:rPr>
              <w:t>类区标准</w:t>
            </w:r>
          </w:p>
        </w:tc>
        <w:tc>
          <w:tcPr>
            <w:tcW w:w="3472" w:type="dxa"/>
            <w:gridSpan w:val="2"/>
            <w:vAlign w:val="center"/>
          </w:tcPr>
          <w:p w:rsidR="006B1CDB" w:rsidRPr="003F1790" w:rsidRDefault="006B1CDB" w:rsidP="006B1CDB">
            <w:pPr>
              <w:jc w:val="center"/>
              <w:rPr>
                <w:rFonts w:ascii="Times New Roman" w:eastAsia="宋体" w:hAnsi="Times New Roman" w:cs="Times New Roman"/>
                <w:szCs w:val="21"/>
              </w:rPr>
            </w:pPr>
            <w:r w:rsidRPr="003F1790">
              <w:rPr>
                <w:rFonts w:ascii="Times New Roman" w:eastAsia="宋体" w:hAnsi="宋体" w:cs="Times New Roman"/>
                <w:snapToGrid w:val="0"/>
                <w:color w:val="000000"/>
                <w:kern w:val="0"/>
                <w:szCs w:val="21"/>
              </w:rPr>
              <w:t>执行《工业企业厂界环境噪声排放标准》（</w:t>
            </w:r>
            <w:r w:rsidRPr="003F1790">
              <w:rPr>
                <w:rFonts w:ascii="Times New Roman" w:eastAsia="宋体" w:hAnsi="Times New Roman" w:cs="Times New Roman"/>
                <w:snapToGrid w:val="0"/>
                <w:color w:val="000000"/>
                <w:kern w:val="0"/>
                <w:szCs w:val="21"/>
              </w:rPr>
              <w:t>GB 12348-2008</w:t>
            </w:r>
            <w:r w:rsidRPr="003F1790">
              <w:rPr>
                <w:rFonts w:ascii="Times New Roman" w:eastAsia="宋体" w:hAnsi="宋体" w:cs="Times New Roman"/>
                <w:snapToGrid w:val="0"/>
                <w:color w:val="000000"/>
                <w:kern w:val="0"/>
                <w:szCs w:val="21"/>
              </w:rPr>
              <w:t>）</w:t>
            </w:r>
            <w:r w:rsidRPr="003F1790">
              <w:rPr>
                <w:rFonts w:ascii="Times New Roman" w:eastAsia="宋体" w:hAnsi="Times New Roman" w:cs="Times New Roman"/>
                <w:snapToGrid w:val="0"/>
                <w:color w:val="000000"/>
                <w:kern w:val="0"/>
                <w:szCs w:val="21"/>
              </w:rPr>
              <w:t>4</w:t>
            </w:r>
            <w:r w:rsidRPr="003F1790">
              <w:rPr>
                <w:rFonts w:ascii="Times New Roman" w:eastAsia="宋体" w:hAnsi="宋体" w:cs="Times New Roman"/>
                <w:snapToGrid w:val="0"/>
                <w:color w:val="000000"/>
                <w:kern w:val="0"/>
                <w:szCs w:val="21"/>
              </w:rPr>
              <w:t>类区标准</w:t>
            </w:r>
          </w:p>
        </w:tc>
      </w:tr>
    </w:tbl>
    <w:p w:rsidR="004C3265" w:rsidRPr="00FC4892" w:rsidRDefault="008A6B46">
      <w:pPr>
        <w:pStyle w:val="2"/>
        <w:adjustRightInd w:val="0"/>
        <w:snapToGrid w:val="0"/>
        <w:spacing w:line="360" w:lineRule="auto"/>
        <w:rPr>
          <w:rFonts w:ascii="Times New Roman" w:hAnsi="Times New Roman" w:cs="Times New Roman"/>
        </w:rPr>
      </w:pPr>
      <w:bookmarkStart w:id="100" w:name="_Toc531112375"/>
      <w:r w:rsidRPr="00FC4892">
        <w:rPr>
          <w:rFonts w:ascii="Times New Roman" w:hAnsi="Times New Roman" w:cs="Times New Roman"/>
        </w:rPr>
        <w:t xml:space="preserve">7.2 </w:t>
      </w:r>
      <w:r w:rsidRPr="00FC4892">
        <w:rPr>
          <w:rFonts w:ascii="Times New Roman" w:hAnsi="Times New Roman" w:cs="Times New Roman" w:hint="eastAsia"/>
        </w:rPr>
        <w:t>监测</w:t>
      </w:r>
      <w:r w:rsidRPr="00FC4892">
        <w:rPr>
          <w:rFonts w:ascii="Times New Roman" w:hAnsi="Times New Roman" w:cs="Times New Roman"/>
        </w:rPr>
        <w:t>结果分析</w:t>
      </w:r>
      <w:bookmarkEnd w:id="100"/>
    </w:p>
    <w:p w:rsidR="004C3265" w:rsidRPr="00FC4892" w:rsidRDefault="008A6B46">
      <w:pPr>
        <w:pStyle w:val="3"/>
        <w:adjustRightInd w:val="0"/>
        <w:snapToGrid w:val="0"/>
        <w:spacing w:line="360" w:lineRule="auto"/>
        <w:rPr>
          <w:rFonts w:ascii="Times New Roman" w:hAnsi="Times New Roman" w:cs="Times New Roman"/>
        </w:rPr>
      </w:pPr>
      <w:bookmarkStart w:id="101" w:name="_Toc497001491"/>
      <w:bookmarkStart w:id="102" w:name="_Toc531112376"/>
      <w:r w:rsidRPr="00FC4892">
        <w:rPr>
          <w:rFonts w:ascii="Times New Roman" w:hAnsi="Times New Roman" w:cs="Times New Roman"/>
        </w:rPr>
        <w:t xml:space="preserve">7.2.1 </w:t>
      </w:r>
      <w:r w:rsidRPr="00FC4892">
        <w:rPr>
          <w:rFonts w:ascii="Times New Roman" w:hAnsi="Times New Roman" w:cs="Times New Roman"/>
        </w:rPr>
        <w:t>废气</w:t>
      </w:r>
      <w:r w:rsidRPr="00FC4892">
        <w:rPr>
          <w:rFonts w:ascii="Times New Roman" w:hAnsi="Times New Roman" w:cs="Times New Roman" w:hint="eastAsia"/>
        </w:rPr>
        <w:t>监测</w:t>
      </w:r>
      <w:r w:rsidRPr="00FC4892">
        <w:rPr>
          <w:rFonts w:ascii="Times New Roman" w:hAnsi="Times New Roman" w:cs="Times New Roman"/>
        </w:rPr>
        <w:t>结果分析</w:t>
      </w:r>
      <w:bookmarkEnd w:id="101"/>
      <w:bookmarkEnd w:id="102"/>
    </w:p>
    <w:p w:rsidR="004C3265" w:rsidRPr="00FC4892" w:rsidRDefault="008A6B46">
      <w:pPr>
        <w:adjustRightInd w:val="0"/>
        <w:snapToGrid w:val="0"/>
        <w:spacing w:line="360" w:lineRule="auto"/>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7.2.1.1</w:t>
      </w:r>
      <w:r w:rsidRPr="00FC4892">
        <w:rPr>
          <w:rFonts w:ascii="Times New Roman" w:eastAsia="宋体" w:hAnsi="Times New Roman" w:cs="Times New Roman" w:hint="eastAsia"/>
          <w:sz w:val="24"/>
          <w:szCs w:val="24"/>
        </w:rPr>
        <w:t>油气回收系统</w:t>
      </w:r>
    </w:p>
    <w:p w:rsidR="004C3265" w:rsidRDefault="008A6B46">
      <w:pPr>
        <w:adjustRightInd w:val="0"/>
        <w:snapToGrid w:val="0"/>
        <w:spacing w:line="360" w:lineRule="auto"/>
        <w:rPr>
          <w:rFonts w:ascii="Times New Roman" w:eastAsia="宋体" w:hAnsi="Times New Roman" w:cs="Times New Roman"/>
          <w:color w:val="00B050"/>
          <w:sz w:val="24"/>
          <w:szCs w:val="24"/>
        </w:rPr>
      </w:pPr>
      <w:r w:rsidRPr="00FC4892">
        <w:rPr>
          <w:rFonts w:ascii="Times New Roman" w:eastAsia="宋体" w:hAnsi="Times New Roman" w:cs="Times New Roman" w:hint="eastAsia"/>
          <w:sz w:val="24"/>
          <w:szCs w:val="24"/>
        </w:rPr>
        <w:t xml:space="preserve">    </w:t>
      </w:r>
      <w:r w:rsidRPr="00FC4892">
        <w:rPr>
          <w:rFonts w:ascii="Times New Roman" w:eastAsia="宋体" w:hAnsi="Times New Roman" w:cs="Times New Roman" w:hint="eastAsia"/>
          <w:sz w:val="24"/>
          <w:szCs w:val="24"/>
        </w:rPr>
        <w:t>根据监测结果，油气回收系统的液阻、密闭性、气液比均满足</w:t>
      </w:r>
      <w:r w:rsidRPr="00FC4892">
        <w:rPr>
          <w:rFonts w:ascii="Times New Roman" w:eastAsia="宋体" w:hAnsi="Times New Roman" w:cs="Times New Roman"/>
          <w:sz w:val="24"/>
          <w:szCs w:val="24"/>
        </w:rPr>
        <w:t>《加油站大气污染物排放标准》</w:t>
      </w:r>
      <w:r w:rsidRPr="00FC4892">
        <w:rPr>
          <w:rFonts w:ascii="Times New Roman" w:eastAsia="宋体" w:hAnsi="Times New Roman" w:cs="Times New Roman" w:hint="eastAsia"/>
          <w:sz w:val="24"/>
          <w:szCs w:val="24"/>
        </w:rPr>
        <w:t>（</w:t>
      </w:r>
      <w:r w:rsidRPr="00FC4892">
        <w:rPr>
          <w:rFonts w:ascii="Times New Roman" w:eastAsia="宋体" w:hAnsi="Times New Roman" w:cs="Times New Roman"/>
          <w:sz w:val="24"/>
          <w:szCs w:val="24"/>
        </w:rPr>
        <w:t>GB20952-2007</w:t>
      </w:r>
      <w:r w:rsidRPr="00FC4892">
        <w:rPr>
          <w:rFonts w:ascii="Times New Roman" w:eastAsia="宋体" w:hAnsi="Times New Roman" w:cs="Times New Roman" w:hint="eastAsia"/>
          <w:sz w:val="24"/>
          <w:szCs w:val="24"/>
        </w:rPr>
        <w:t>）相应标准。</w:t>
      </w:r>
    </w:p>
    <w:p w:rsidR="004C3265" w:rsidRDefault="008A6B46">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7.2.1</w:t>
      </w:r>
      <w:r>
        <w:rPr>
          <w:rFonts w:ascii="Times New Roman" w:eastAsia="宋体" w:hAnsi="Times New Roman" w:cs="Times New Roman" w:hint="eastAsia"/>
          <w:sz w:val="24"/>
          <w:szCs w:val="24"/>
        </w:rPr>
        <w:t>.2</w:t>
      </w:r>
      <w:r>
        <w:rPr>
          <w:rFonts w:ascii="Times New Roman" w:eastAsia="宋体" w:hAnsi="宋体" w:cs="Times New Roman" w:hint="eastAsia"/>
          <w:sz w:val="24"/>
          <w:szCs w:val="24"/>
        </w:rPr>
        <w:t>无</w:t>
      </w:r>
      <w:r>
        <w:rPr>
          <w:rFonts w:ascii="Times New Roman" w:eastAsia="宋体" w:hAnsi="宋体" w:cs="Times New Roman"/>
          <w:sz w:val="24"/>
          <w:szCs w:val="24"/>
        </w:rPr>
        <w:t>组织废气</w:t>
      </w:r>
    </w:p>
    <w:p w:rsidR="004C3265" w:rsidRDefault="008A6B46">
      <w:pPr>
        <w:pStyle w:val="aff0"/>
        <w:widowControl/>
        <w:snapToGrid w:val="0"/>
        <w:spacing w:line="360" w:lineRule="auto"/>
        <w:ind w:firstLine="480"/>
        <w:jc w:val="both"/>
        <w:textAlignment w:val="auto"/>
        <w:rPr>
          <w:szCs w:val="24"/>
        </w:rPr>
      </w:pPr>
      <w:r>
        <w:rPr>
          <w:rFonts w:hint="eastAsia"/>
          <w:szCs w:val="24"/>
        </w:rPr>
        <w:t>项目无组织排放废气中，非甲烷总烃两日浓度最高值为</w:t>
      </w:r>
      <w:r>
        <w:rPr>
          <w:rFonts w:hint="eastAsia"/>
          <w:szCs w:val="24"/>
        </w:rPr>
        <w:t>1.</w:t>
      </w:r>
      <w:r w:rsidR="006B1CDB">
        <w:rPr>
          <w:rFonts w:hint="eastAsia"/>
          <w:szCs w:val="24"/>
        </w:rPr>
        <w:t>81</w:t>
      </w:r>
      <w:r>
        <w:rPr>
          <w:rFonts w:hint="eastAsia"/>
          <w:szCs w:val="24"/>
        </w:rPr>
        <w:t>mg/m</w:t>
      </w:r>
      <w:r>
        <w:rPr>
          <w:rFonts w:hint="eastAsia"/>
          <w:szCs w:val="24"/>
          <w:vertAlign w:val="superscript"/>
        </w:rPr>
        <w:t>3</w:t>
      </w:r>
      <w:r>
        <w:rPr>
          <w:rFonts w:hint="eastAsia"/>
          <w:szCs w:val="24"/>
        </w:rPr>
        <w:t>，符合</w:t>
      </w:r>
      <w:r>
        <w:rPr>
          <w:kern w:val="2"/>
          <w:szCs w:val="24"/>
        </w:rPr>
        <w:t>《工业企业挥发性有机物排放控制标准》（</w:t>
      </w:r>
      <w:r>
        <w:rPr>
          <w:kern w:val="2"/>
          <w:szCs w:val="24"/>
        </w:rPr>
        <w:t>DB13/2322-2016</w:t>
      </w:r>
      <w:r>
        <w:rPr>
          <w:kern w:val="2"/>
          <w:szCs w:val="24"/>
        </w:rPr>
        <w:t>）中表</w:t>
      </w:r>
      <w:r>
        <w:rPr>
          <w:kern w:val="2"/>
          <w:szCs w:val="24"/>
        </w:rPr>
        <w:t>2</w:t>
      </w:r>
      <w:r>
        <w:rPr>
          <w:kern w:val="2"/>
          <w:szCs w:val="24"/>
        </w:rPr>
        <w:t>中其他企业边界</w:t>
      </w:r>
      <w:r>
        <w:rPr>
          <w:rFonts w:hint="eastAsia"/>
          <w:kern w:val="2"/>
          <w:szCs w:val="24"/>
        </w:rPr>
        <w:t>非甲烷总烃</w:t>
      </w:r>
      <w:r>
        <w:rPr>
          <w:kern w:val="2"/>
          <w:szCs w:val="24"/>
        </w:rPr>
        <w:t>浓度限值标准</w:t>
      </w:r>
      <w:r>
        <w:rPr>
          <w:rFonts w:hint="eastAsia"/>
          <w:kern w:val="2"/>
          <w:szCs w:val="24"/>
        </w:rPr>
        <w:t>。</w:t>
      </w:r>
    </w:p>
    <w:p w:rsidR="004C3265" w:rsidRDefault="008A6B46">
      <w:pPr>
        <w:pStyle w:val="3"/>
        <w:adjustRightInd w:val="0"/>
        <w:snapToGrid w:val="0"/>
        <w:spacing w:line="360" w:lineRule="auto"/>
        <w:rPr>
          <w:rFonts w:ascii="Times New Roman" w:hAnsi="Times New Roman" w:cs="Times New Roman"/>
        </w:rPr>
      </w:pPr>
      <w:bookmarkStart w:id="103" w:name="_Toc531112377"/>
      <w:r>
        <w:rPr>
          <w:rFonts w:ascii="Times New Roman" w:hAnsi="Times New Roman" w:cs="Times New Roman" w:hint="eastAsia"/>
        </w:rPr>
        <w:t>7.2.3</w:t>
      </w:r>
      <w:r>
        <w:rPr>
          <w:rFonts w:ascii="Times New Roman" w:hAnsi="Times New Roman" w:cs="Times New Roman" w:hint="eastAsia"/>
        </w:rPr>
        <w:t>噪声</w:t>
      </w:r>
      <w:r>
        <w:rPr>
          <w:rFonts w:ascii="Times New Roman" w:hAnsi="Times New Roman" w:cs="Times New Roman"/>
        </w:rPr>
        <w:t>检测结果分析</w:t>
      </w:r>
      <w:bookmarkEnd w:id="103"/>
    </w:p>
    <w:p w:rsidR="00331B87" w:rsidRDefault="00331B87" w:rsidP="00331B87">
      <w:pPr>
        <w:pStyle w:val="2"/>
        <w:adjustRightInd w:val="0"/>
        <w:snapToGrid w:val="0"/>
        <w:spacing w:line="360" w:lineRule="auto"/>
        <w:ind w:firstLineChars="200" w:firstLine="480"/>
        <w:rPr>
          <w:rFonts w:ascii="Times New Roman" w:hAnsi="Times New Roman" w:cs="Times New Roman"/>
          <w:b w:val="0"/>
          <w:sz w:val="24"/>
          <w:szCs w:val="24"/>
        </w:rPr>
      </w:pPr>
      <w:bookmarkStart w:id="104" w:name="_Toc531112378"/>
      <w:r w:rsidRPr="00331B87">
        <w:rPr>
          <w:rFonts w:ascii="Times New Roman" w:hAnsi="Times New Roman" w:cs="Times New Roman"/>
          <w:b w:val="0"/>
          <w:sz w:val="24"/>
          <w:szCs w:val="24"/>
        </w:rPr>
        <w:t>经现场检测，</w:t>
      </w:r>
      <w:r w:rsidRPr="00331B87">
        <w:rPr>
          <w:rFonts w:ascii="Times New Roman" w:hAnsi="Times New Roman" w:cs="Times New Roman"/>
          <w:b w:val="0"/>
          <w:sz w:val="24"/>
          <w:szCs w:val="24"/>
        </w:rPr>
        <w:t>2018</w:t>
      </w:r>
      <w:r w:rsidRPr="00331B87">
        <w:rPr>
          <w:rFonts w:ascii="Times New Roman" w:hAnsi="Times New Roman" w:cs="Times New Roman"/>
          <w:b w:val="0"/>
          <w:sz w:val="24"/>
          <w:szCs w:val="24"/>
        </w:rPr>
        <w:t>年</w:t>
      </w:r>
      <w:r w:rsidRPr="00331B87">
        <w:rPr>
          <w:rFonts w:ascii="Times New Roman" w:hAnsi="Times New Roman" w:cs="Times New Roman"/>
          <w:b w:val="0"/>
          <w:sz w:val="24"/>
          <w:szCs w:val="24"/>
        </w:rPr>
        <w:t>11</w:t>
      </w:r>
      <w:r w:rsidRPr="00331B87">
        <w:rPr>
          <w:rFonts w:ascii="Times New Roman" w:hAnsi="Times New Roman" w:cs="Times New Roman"/>
          <w:b w:val="0"/>
          <w:sz w:val="24"/>
          <w:szCs w:val="24"/>
        </w:rPr>
        <w:t>月</w:t>
      </w:r>
      <w:r w:rsidR="006B1CDB">
        <w:rPr>
          <w:rFonts w:ascii="Times New Roman" w:hAnsi="Times New Roman" w:cs="Times New Roman" w:hint="eastAsia"/>
          <w:b w:val="0"/>
          <w:sz w:val="24"/>
          <w:szCs w:val="24"/>
        </w:rPr>
        <w:t>1</w:t>
      </w:r>
      <w:r w:rsidRPr="00331B87">
        <w:rPr>
          <w:rFonts w:ascii="Times New Roman" w:hAnsi="Times New Roman" w:cs="Times New Roman"/>
          <w:b w:val="0"/>
          <w:sz w:val="24"/>
          <w:szCs w:val="24"/>
        </w:rPr>
        <w:t>日</w:t>
      </w:r>
      <w:r w:rsidRPr="00331B87">
        <w:rPr>
          <w:rFonts w:ascii="Times New Roman" w:hAnsi="Times New Roman" w:cs="Times New Roman"/>
          <w:b w:val="0"/>
          <w:sz w:val="24"/>
          <w:szCs w:val="24"/>
        </w:rPr>
        <w:t>-</w:t>
      </w:r>
      <w:r w:rsidR="006B1CDB">
        <w:rPr>
          <w:rFonts w:ascii="Times New Roman" w:hAnsi="Times New Roman" w:cs="Times New Roman" w:hint="eastAsia"/>
          <w:b w:val="0"/>
          <w:sz w:val="24"/>
          <w:szCs w:val="24"/>
        </w:rPr>
        <w:t>2</w:t>
      </w:r>
      <w:r w:rsidRPr="00331B87">
        <w:rPr>
          <w:rFonts w:ascii="Times New Roman" w:hAnsi="Times New Roman" w:cs="Times New Roman"/>
          <w:b w:val="0"/>
          <w:sz w:val="24"/>
          <w:szCs w:val="24"/>
        </w:rPr>
        <w:t>日，</w:t>
      </w:r>
      <w:r w:rsidRPr="00331B87">
        <w:rPr>
          <w:rFonts w:ascii="Times New Roman" w:hAnsi="Times New Roman" w:cs="Times New Roman"/>
          <w:b w:val="0"/>
          <w:sz w:val="24"/>
          <w:szCs w:val="24"/>
        </w:rPr>
        <w:t>1#</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2#</w:t>
      </w:r>
      <w:r w:rsidRPr="00331B87">
        <w:rPr>
          <w:rFonts w:ascii="Times New Roman" w:hAnsi="Times New Roman" w:cs="Times New Roman"/>
          <w:b w:val="0"/>
          <w:sz w:val="24"/>
          <w:szCs w:val="24"/>
        </w:rPr>
        <w:t>点位昼间数据结果为</w:t>
      </w:r>
      <w:r w:rsidRPr="00331B87">
        <w:rPr>
          <w:rFonts w:ascii="Times New Roman" w:hAnsi="Times New Roman" w:cs="Times New Roman"/>
          <w:b w:val="0"/>
          <w:sz w:val="24"/>
          <w:szCs w:val="24"/>
        </w:rPr>
        <w:t>5</w:t>
      </w:r>
      <w:r w:rsidR="00FF00D7">
        <w:rPr>
          <w:rFonts w:ascii="Times New Roman" w:hAnsi="Times New Roman" w:cs="Times New Roman" w:hint="eastAsia"/>
          <w:b w:val="0"/>
          <w:sz w:val="24"/>
          <w:szCs w:val="24"/>
        </w:rPr>
        <w:t>4.3</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Pr>
          <w:rFonts w:ascii="Times New Roman" w:hAnsi="Times New Roman" w:cs="Times New Roman" w:hint="eastAsia"/>
          <w:b w:val="0"/>
          <w:sz w:val="24"/>
          <w:szCs w:val="24"/>
        </w:rPr>
        <w:t>~</w:t>
      </w:r>
      <w:r w:rsidRPr="00331B87">
        <w:rPr>
          <w:rFonts w:ascii="Times New Roman" w:hAnsi="Times New Roman" w:cs="Times New Roman"/>
          <w:b w:val="0"/>
          <w:sz w:val="24"/>
          <w:szCs w:val="24"/>
        </w:rPr>
        <w:t>55.</w:t>
      </w:r>
      <w:r w:rsidR="00FF00D7">
        <w:rPr>
          <w:rFonts w:ascii="Times New Roman" w:hAnsi="Times New Roman" w:cs="Times New Roman" w:hint="eastAsia"/>
          <w:b w:val="0"/>
          <w:sz w:val="24"/>
          <w:szCs w:val="24"/>
        </w:rPr>
        <w:t>9</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），夜间数据结果为</w:t>
      </w:r>
      <w:r w:rsidR="00FF00D7">
        <w:rPr>
          <w:rFonts w:ascii="Times New Roman" w:hAnsi="Times New Roman" w:cs="Times New Roman" w:hint="eastAsia"/>
          <w:b w:val="0"/>
          <w:sz w:val="24"/>
          <w:szCs w:val="24"/>
        </w:rPr>
        <w:t>44.5</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Pr>
          <w:rFonts w:ascii="Times New Roman" w:hAnsi="Times New Roman" w:cs="Times New Roman" w:hint="eastAsia"/>
          <w:b w:val="0"/>
          <w:sz w:val="24"/>
          <w:szCs w:val="24"/>
        </w:rPr>
        <w:t>~</w:t>
      </w:r>
      <w:r w:rsidRPr="00331B87">
        <w:rPr>
          <w:rFonts w:ascii="Times New Roman" w:hAnsi="Times New Roman" w:cs="Times New Roman"/>
          <w:b w:val="0"/>
          <w:sz w:val="24"/>
          <w:szCs w:val="24"/>
        </w:rPr>
        <w:t>4</w:t>
      </w:r>
      <w:r w:rsidR="00FF00D7">
        <w:rPr>
          <w:rFonts w:ascii="Times New Roman" w:hAnsi="Times New Roman" w:cs="Times New Roman" w:hint="eastAsia"/>
          <w:b w:val="0"/>
          <w:sz w:val="24"/>
          <w:szCs w:val="24"/>
        </w:rPr>
        <w:t>5.5</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），符合《工业企业厂界环境噪声排放标准》</w:t>
      </w:r>
      <w:r w:rsidRPr="00331B87">
        <w:rPr>
          <w:rFonts w:ascii="Times New Roman" w:hAnsi="Times New Roman" w:cs="Times New Roman"/>
          <w:b w:val="0"/>
          <w:sz w:val="24"/>
          <w:szCs w:val="24"/>
        </w:rPr>
        <w:t>(GB12348-2008)2</w:t>
      </w:r>
      <w:r w:rsidRPr="00331B87">
        <w:rPr>
          <w:rFonts w:ascii="Times New Roman" w:hAnsi="Times New Roman" w:cs="Times New Roman"/>
          <w:b w:val="0"/>
          <w:sz w:val="24"/>
          <w:szCs w:val="24"/>
        </w:rPr>
        <w:t>类标准要求（昼间</w:t>
      </w:r>
      <w:r w:rsidRPr="00331B87">
        <w:rPr>
          <w:rFonts w:ascii="Times New Roman" w:hAnsi="Times New Roman" w:cs="Times New Roman"/>
          <w:b w:val="0"/>
          <w:sz w:val="24"/>
          <w:szCs w:val="24"/>
        </w:rPr>
        <w:t>≤60dB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w:t>
      </w:r>
      <w:r w:rsidRPr="00331B87">
        <w:rPr>
          <w:rFonts w:ascii="Times New Roman" w:hAnsi="Times New Roman" w:cs="Times New Roman"/>
          <w:b w:val="0"/>
          <w:sz w:val="24"/>
          <w:szCs w:val="24"/>
        </w:rPr>
        <w:t>≤50dB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3#</w:t>
      </w:r>
      <w:r w:rsidR="00FF00D7">
        <w:rPr>
          <w:rFonts w:ascii="Times New Roman" w:hAnsi="Times New Roman" w:cs="Times New Roman" w:hint="eastAsia"/>
          <w:b w:val="0"/>
          <w:sz w:val="24"/>
          <w:szCs w:val="24"/>
        </w:rPr>
        <w:t>、</w:t>
      </w:r>
      <w:r w:rsidR="00FF00D7">
        <w:rPr>
          <w:rFonts w:ascii="Times New Roman" w:hAnsi="Times New Roman" w:cs="Times New Roman" w:hint="eastAsia"/>
          <w:b w:val="0"/>
          <w:sz w:val="24"/>
          <w:szCs w:val="24"/>
        </w:rPr>
        <w:t>4#</w:t>
      </w:r>
      <w:r w:rsidRPr="00331B87">
        <w:rPr>
          <w:rFonts w:ascii="Times New Roman" w:hAnsi="Times New Roman" w:cs="Times New Roman"/>
          <w:b w:val="0"/>
          <w:sz w:val="24"/>
          <w:szCs w:val="24"/>
        </w:rPr>
        <w:t>点位昼间数据结果为</w:t>
      </w:r>
      <w:r w:rsidRPr="00331B87">
        <w:rPr>
          <w:rFonts w:ascii="Times New Roman" w:hAnsi="Times New Roman" w:cs="Times New Roman"/>
          <w:b w:val="0"/>
          <w:sz w:val="24"/>
          <w:szCs w:val="24"/>
        </w:rPr>
        <w:t>63.</w:t>
      </w:r>
      <w:r w:rsidR="001D1ABE">
        <w:rPr>
          <w:rFonts w:ascii="Times New Roman" w:hAnsi="Times New Roman" w:cs="Times New Roman" w:hint="eastAsia"/>
          <w:b w:val="0"/>
          <w:sz w:val="24"/>
          <w:szCs w:val="24"/>
        </w:rPr>
        <w:t>8</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00ED31C3">
        <w:rPr>
          <w:rFonts w:ascii="Times New Roman" w:hAnsi="Times New Roman" w:cs="Times New Roman" w:hint="eastAsia"/>
          <w:b w:val="0"/>
          <w:sz w:val="24"/>
          <w:szCs w:val="24"/>
        </w:rPr>
        <w:t>~</w:t>
      </w:r>
      <w:r w:rsidRPr="00331B87">
        <w:rPr>
          <w:rFonts w:ascii="Times New Roman" w:hAnsi="Times New Roman" w:cs="Times New Roman"/>
          <w:b w:val="0"/>
          <w:sz w:val="24"/>
          <w:szCs w:val="24"/>
        </w:rPr>
        <w:t>6</w:t>
      </w:r>
      <w:r w:rsidR="001D1ABE">
        <w:rPr>
          <w:rFonts w:ascii="Times New Roman" w:hAnsi="Times New Roman" w:cs="Times New Roman" w:hint="eastAsia"/>
          <w:b w:val="0"/>
          <w:sz w:val="24"/>
          <w:szCs w:val="24"/>
        </w:rPr>
        <w:t>4.3</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），夜间数据结果为</w:t>
      </w:r>
      <w:r w:rsidR="0032693F">
        <w:rPr>
          <w:rFonts w:ascii="Times New Roman" w:hAnsi="Times New Roman" w:cs="Times New Roman" w:hint="eastAsia"/>
          <w:b w:val="0"/>
          <w:sz w:val="24"/>
          <w:szCs w:val="24"/>
        </w:rPr>
        <w:t>51.2</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00ED31C3">
        <w:rPr>
          <w:rFonts w:ascii="Times New Roman" w:hAnsi="Times New Roman" w:cs="Times New Roman" w:hint="eastAsia"/>
          <w:b w:val="0"/>
          <w:sz w:val="24"/>
          <w:szCs w:val="24"/>
        </w:rPr>
        <w:t>~</w:t>
      </w:r>
      <w:r w:rsidR="0032693F">
        <w:rPr>
          <w:rFonts w:ascii="Times New Roman" w:hAnsi="Times New Roman" w:cs="Times New Roman" w:hint="eastAsia"/>
          <w:b w:val="0"/>
          <w:sz w:val="24"/>
          <w:szCs w:val="24"/>
        </w:rPr>
        <w:t>52.4</w:t>
      </w:r>
      <w:r w:rsidRPr="00331B87">
        <w:rPr>
          <w:rFonts w:ascii="Times New Roman" w:hAnsi="Times New Roman" w:cs="Times New Roman"/>
          <w:b w:val="0"/>
          <w:sz w:val="24"/>
          <w:szCs w:val="24"/>
        </w:rPr>
        <w:t>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00FA5ECC">
        <w:rPr>
          <w:rFonts w:ascii="Times New Roman" w:hAnsi="Times New Roman" w:cs="Times New Roman" w:hint="eastAsia"/>
          <w:b w:val="0"/>
          <w:sz w:val="24"/>
          <w:szCs w:val="24"/>
        </w:rPr>
        <w:t>，</w:t>
      </w:r>
      <w:r w:rsidRPr="00331B87">
        <w:rPr>
          <w:rFonts w:ascii="Times New Roman" w:hAnsi="Times New Roman" w:cs="Times New Roman"/>
          <w:b w:val="0"/>
          <w:sz w:val="24"/>
          <w:szCs w:val="24"/>
        </w:rPr>
        <w:t>符合《工业企业厂界环境噪声排放标准》</w:t>
      </w:r>
      <w:r w:rsidRPr="00331B87">
        <w:rPr>
          <w:rFonts w:ascii="Times New Roman" w:hAnsi="Times New Roman" w:cs="Times New Roman"/>
          <w:b w:val="0"/>
          <w:sz w:val="24"/>
          <w:szCs w:val="24"/>
        </w:rPr>
        <w:t>(GB12348-2008)4</w:t>
      </w:r>
      <w:r w:rsidRPr="00331B87">
        <w:rPr>
          <w:rFonts w:ascii="Times New Roman" w:hAnsi="Times New Roman" w:cs="Times New Roman"/>
          <w:b w:val="0"/>
          <w:sz w:val="24"/>
          <w:szCs w:val="24"/>
        </w:rPr>
        <w:t>类标准要求（昼间</w:t>
      </w:r>
      <w:r w:rsidRPr="00331B87">
        <w:rPr>
          <w:rFonts w:ascii="Times New Roman" w:hAnsi="Times New Roman" w:cs="Times New Roman"/>
          <w:b w:val="0"/>
          <w:sz w:val="24"/>
          <w:szCs w:val="24"/>
        </w:rPr>
        <w:t>≤70dB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w:t>
      </w:r>
      <w:r w:rsidRPr="00331B87">
        <w:rPr>
          <w:rFonts w:ascii="Times New Roman" w:hAnsi="Times New Roman" w:cs="Times New Roman"/>
          <w:b w:val="0"/>
          <w:sz w:val="24"/>
          <w:szCs w:val="24"/>
        </w:rPr>
        <w:t>≤55dB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bookmarkEnd w:id="104"/>
    </w:p>
    <w:p w:rsidR="004C3265" w:rsidRDefault="008A6B46">
      <w:pPr>
        <w:pStyle w:val="2"/>
        <w:adjustRightInd w:val="0"/>
        <w:snapToGrid w:val="0"/>
        <w:spacing w:line="360" w:lineRule="auto"/>
        <w:rPr>
          <w:rFonts w:ascii="Times New Roman" w:hAnsi="Times New Roman" w:cs="Times New Roman"/>
        </w:rPr>
      </w:pPr>
      <w:bookmarkStart w:id="105" w:name="_Toc531112379"/>
      <w:r>
        <w:rPr>
          <w:rFonts w:ascii="Times New Roman" w:hAnsi="Times New Roman" w:cs="Times New Roman"/>
        </w:rPr>
        <w:t xml:space="preserve">7.3 </w:t>
      </w:r>
      <w:r>
        <w:rPr>
          <w:rFonts w:ascii="Times New Roman" w:hAnsi="Times New Roman" w:cs="Times New Roman"/>
        </w:rPr>
        <w:t>总量控制要求</w:t>
      </w:r>
      <w:bookmarkEnd w:id="105"/>
    </w:p>
    <w:p w:rsidR="00ED31C3" w:rsidRPr="003F1790" w:rsidRDefault="00ED31C3" w:rsidP="00ED31C3">
      <w:pPr>
        <w:adjustRightInd w:val="0"/>
        <w:spacing w:line="360" w:lineRule="auto"/>
        <w:ind w:firstLineChars="222" w:firstLine="533"/>
        <w:jc w:val="left"/>
        <w:rPr>
          <w:rFonts w:ascii="Times New Roman" w:eastAsia="宋体" w:hAnsi="Times New Roman" w:cs="Times New Roman"/>
          <w:color w:val="000000"/>
          <w:sz w:val="24"/>
        </w:rPr>
      </w:pPr>
      <w:r w:rsidRPr="003F1790">
        <w:rPr>
          <w:rFonts w:ascii="Times New Roman" w:eastAsia="宋体" w:hAnsi="宋体" w:cs="Times New Roman"/>
          <w:color w:val="000000"/>
          <w:sz w:val="24"/>
        </w:rPr>
        <w:t>本项目无污染物总量控制指标。</w:t>
      </w:r>
    </w:p>
    <w:p w:rsidR="004C3265" w:rsidRPr="00ED31C3"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ED31C3">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106" w:name="_Toc531112380"/>
      <w:r>
        <w:rPr>
          <w:rFonts w:ascii="Times New Roman" w:hAnsi="Times New Roman" w:cs="Times New Roman"/>
        </w:rPr>
        <w:lastRenderedPageBreak/>
        <w:t xml:space="preserve">8 </w:t>
      </w:r>
      <w:r>
        <w:rPr>
          <w:rFonts w:ascii="Times New Roman" w:hAnsi="Times New Roman" w:cs="Times New Roman"/>
        </w:rPr>
        <w:t>环境管理检查</w:t>
      </w:r>
      <w:bookmarkEnd w:id="106"/>
    </w:p>
    <w:p w:rsidR="004C3265" w:rsidRDefault="008A6B46">
      <w:pPr>
        <w:pStyle w:val="2"/>
        <w:adjustRightInd w:val="0"/>
        <w:snapToGrid w:val="0"/>
        <w:spacing w:line="360" w:lineRule="auto"/>
        <w:rPr>
          <w:rFonts w:ascii="Times New Roman" w:hAnsi="Times New Roman" w:cs="Times New Roman"/>
        </w:rPr>
      </w:pPr>
      <w:bookmarkStart w:id="107" w:name="_Toc531112381"/>
      <w:r>
        <w:rPr>
          <w:rFonts w:ascii="Times New Roman" w:hAnsi="Times New Roman" w:cs="Times New Roman"/>
        </w:rPr>
        <w:t xml:space="preserve">8.1 </w:t>
      </w:r>
      <w:r>
        <w:rPr>
          <w:rFonts w:ascii="Times New Roman" w:hAnsi="Times New Roman" w:cs="Times New Roman"/>
        </w:rPr>
        <w:t>环保管理机构</w:t>
      </w:r>
      <w:bookmarkEnd w:id="107"/>
    </w:p>
    <w:p w:rsidR="00ED31C3" w:rsidRPr="003F1790" w:rsidRDefault="00ED31C3" w:rsidP="00ED31C3">
      <w:pPr>
        <w:adjustRightInd w:val="0"/>
        <w:snapToGrid w:val="0"/>
        <w:spacing w:line="360" w:lineRule="auto"/>
        <w:ind w:firstLineChars="200" w:firstLine="480"/>
        <w:rPr>
          <w:rFonts w:ascii="Times New Roman" w:eastAsia="宋体" w:hAnsi="Times New Roman" w:cs="Times New Roman"/>
          <w:sz w:val="24"/>
          <w:szCs w:val="24"/>
        </w:rPr>
      </w:pPr>
      <w:bookmarkStart w:id="108" w:name="_Toc412705194"/>
      <w:bookmarkStart w:id="109" w:name="_Toc294178076"/>
      <w:r w:rsidRPr="003F1790">
        <w:rPr>
          <w:rFonts w:ascii="Times New Roman" w:eastAsia="宋体" w:hAnsi="宋体" w:cs="Times New Roman"/>
          <w:sz w:val="24"/>
          <w:szCs w:val="24"/>
        </w:rPr>
        <w:t>中国石化销售有限公司河北沧州献县</w:t>
      </w:r>
      <w:r w:rsidR="00211673">
        <w:rPr>
          <w:rFonts w:ascii="Times New Roman" w:eastAsia="宋体" w:hAnsi="宋体" w:cs="Times New Roman" w:hint="eastAsia"/>
          <w:sz w:val="24"/>
          <w:szCs w:val="24"/>
        </w:rPr>
        <w:t>第九加油站</w:t>
      </w:r>
      <w:r w:rsidRPr="003F1790">
        <w:rPr>
          <w:rFonts w:ascii="Times New Roman" w:eastAsia="宋体" w:hAnsi="宋体" w:cs="Times New Roman"/>
          <w:sz w:val="24"/>
          <w:szCs w:val="24"/>
        </w:rPr>
        <w:t>环境管理由中国石化销售有限公司河北沧州献县分公司管理科负责监督，负责工程环境管理工作，定期进行巡检环境影响情况，及时处理环境问题，并进行有关环境保护法规宣传工作。</w:t>
      </w:r>
    </w:p>
    <w:p w:rsidR="004C3265" w:rsidRDefault="008A6B46">
      <w:pPr>
        <w:pStyle w:val="2"/>
        <w:adjustRightInd w:val="0"/>
        <w:snapToGrid w:val="0"/>
        <w:spacing w:line="360" w:lineRule="auto"/>
        <w:rPr>
          <w:rFonts w:ascii="Times New Roman" w:hAnsi="Times New Roman" w:cs="Times New Roman"/>
          <w:snapToGrid w:val="0"/>
        </w:rPr>
      </w:pPr>
      <w:bookmarkStart w:id="110" w:name="_Toc531112382"/>
      <w:r>
        <w:rPr>
          <w:rFonts w:ascii="Times New Roman" w:hAnsi="Times New Roman" w:cs="Times New Roman"/>
          <w:snapToGrid w:val="0"/>
        </w:rPr>
        <w:t xml:space="preserve">8.2 </w:t>
      </w:r>
      <w:r>
        <w:rPr>
          <w:rFonts w:ascii="Times New Roman" w:hAnsi="Times New Roman" w:cs="Times New Roman"/>
          <w:snapToGrid w:val="0"/>
        </w:rPr>
        <w:t>施工期环境管理</w:t>
      </w:r>
      <w:bookmarkEnd w:id="108"/>
      <w:bookmarkEnd w:id="109"/>
      <w:bookmarkEnd w:id="110"/>
    </w:p>
    <w:p w:rsidR="004C3265" w:rsidRDefault="008A6B46">
      <w:pPr>
        <w:adjustRightInd w:val="0"/>
        <w:snapToGrid w:val="0"/>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本工程在施工招标文件中严格要求施工单位按设计文件施工，特别是按环保设计要求提出的措施要求进行施工。</w:t>
      </w:r>
    </w:p>
    <w:p w:rsidR="004C3265" w:rsidRDefault="008A6B46">
      <w:pPr>
        <w:pStyle w:val="2"/>
        <w:adjustRightInd w:val="0"/>
        <w:snapToGrid w:val="0"/>
        <w:spacing w:line="360" w:lineRule="auto"/>
        <w:rPr>
          <w:rFonts w:ascii="Times New Roman" w:hAnsi="Times New Roman" w:cs="Times New Roman"/>
        </w:rPr>
      </w:pPr>
      <w:bookmarkStart w:id="111" w:name="_Toc412705195"/>
      <w:bookmarkStart w:id="112" w:name="_Toc294178077"/>
      <w:bookmarkStart w:id="113" w:name="_Toc531112383"/>
      <w:r>
        <w:rPr>
          <w:rFonts w:ascii="Times New Roman" w:hAnsi="Times New Roman" w:cs="Times New Roman"/>
        </w:rPr>
        <w:t xml:space="preserve">8.3 </w:t>
      </w:r>
      <w:r>
        <w:rPr>
          <w:rFonts w:ascii="Times New Roman" w:hAnsi="Times New Roman" w:cs="Times New Roman"/>
        </w:rPr>
        <w:t>运行期环境管理</w:t>
      </w:r>
      <w:bookmarkEnd w:id="111"/>
      <w:bookmarkEnd w:id="112"/>
      <w:bookmarkEnd w:id="113"/>
    </w:p>
    <w:p w:rsidR="004C3265" w:rsidRDefault="00ED31C3">
      <w:pPr>
        <w:adjustRightInd w:val="0"/>
        <w:snapToGrid w:val="0"/>
        <w:spacing w:line="360" w:lineRule="auto"/>
        <w:ind w:firstLineChars="200" w:firstLine="480"/>
        <w:rPr>
          <w:rFonts w:ascii="Times New Roman" w:eastAsia="宋体" w:hAnsi="Times New Roman" w:cs="Times New Roman"/>
          <w:sz w:val="24"/>
          <w:szCs w:val="24"/>
        </w:rPr>
      </w:pPr>
      <w:bookmarkStart w:id="114" w:name="_Toc294178078"/>
      <w:r w:rsidRPr="003F1790">
        <w:rPr>
          <w:rFonts w:ascii="Times New Roman" w:eastAsia="宋体" w:hAnsi="宋体" w:cs="Times New Roman"/>
          <w:sz w:val="24"/>
          <w:szCs w:val="24"/>
        </w:rPr>
        <w:t>中国石化销售有限公司河北沧州献县分公司</w:t>
      </w:r>
      <w:r w:rsidR="008A6B46">
        <w:rPr>
          <w:rFonts w:ascii="Times New Roman" w:eastAsia="宋体" w:hAnsi="Times New Roman"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115" w:name="_Toc412705199"/>
      <w:bookmarkStart w:id="116" w:name="_Toc414220604"/>
      <w:bookmarkEnd w:id="114"/>
      <w:r>
        <w:rPr>
          <w:rFonts w:ascii="Times New Roman" w:eastAsia="宋体" w:hAnsi="Times New Roman" w:cs="Times New Roman"/>
          <w:sz w:val="24"/>
          <w:szCs w:val="24"/>
        </w:rPr>
        <w:t>公司</w:t>
      </w:r>
      <w:r>
        <w:rPr>
          <w:rFonts w:ascii="Times New Roman" w:eastAsia="宋体" w:hAnsi="Times New Roman" w:cs="Times New Roman" w:hint="eastAsia"/>
          <w:sz w:val="24"/>
          <w:szCs w:val="24"/>
        </w:rPr>
        <w:t>按相关规定</w:t>
      </w:r>
      <w:r>
        <w:rPr>
          <w:rFonts w:ascii="Times New Roman" w:eastAsia="宋体" w:hAnsi="Times New Roman" w:cs="Times New Roman"/>
          <w:sz w:val="24"/>
          <w:szCs w:val="24"/>
        </w:rPr>
        <w:t>定期对公司废气</w:t>
      </w:r>
      <w:r>
        <w:rPr>
          <w:rFonts w:ascii="Times New Roman" w:eastAsia="宋体" w:hAnsi="Times New Roman" w:cs="Times New Roman" w:hint="eastAsia"/>
          <w:sz w:val="24"/>
          <w:szCs w:val="24"/>
        </w:rPr>
        <w:t>、噪声</w:t>
      </w:r>
      <w:r>
        <w:rPr>
          <w:rFonts w:ascii="Times New Roman" w:eastAsia="宋体" w:hAnsi="Times New Roman" w:cs="Times New Roman"/>
          <w:sz w:val="24"/>
          <w:szCs w:val="24"/>
        </w:rPr>
        <w:t>进行检测。</w:t>
      </w:r>
    </w:p>
    <w:p w:rsidR="004C3265" w:rsidRDefault="008A6B46">
      <w:pPr>
        <w:pStyle w:val="2"/>
        <w:adjustRightInd w:val="0"/>
        <w:snapToGrid w:val="0"/>
        <w:spacing w:line="360" w:lineRule="auto"/>
        <w:rPr>
          <w:rFonts w:ascii="Times New Roman" w:hAnsi="Times New Roman" w:cs="Times New Roman"/>
        </w:rPr>
      </w:pPr>
      <w:bookmarkStart w:id="117" w:name="_Toc414220602"/>
      <w:bookmarkStart w:id="118" w:name="_Toc412705196"/>
      <w:bookmarkStart w:id="119" w:name="_Toc531112384"/>
      <w:r>
        <w:rPr>
          <w:rFonts w:ascii="Times New Roman" w:hAnsi="Times New Roman" w:cs="Times New Roman"/>
        </w:rPr>
        <w:t xml:space="preserve">8.4 </w:t>
      </w:r>
      <w:r>
        <w:rPr>
          <w:rFonts w:ascii="Times New Roman" w:hAnsi="Times New Roman" w:cs="Times New Roman"/>
        </w:rPr>
        <w:t>社会环境影响情况调查</w:t>
      </w:r>
      <w:bookmarkEnd w:id="117"/>
      <w:bookmarkEnd w:id="118"/>
      <w:bookmarkEnd w:id="11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经咨询当地环保主管部门，项目建设及试运行期间未发生扰民和公众投诉意见。</w:t>
      </w:r>
    </w:p>
    <w:p w:rsidR="004C3265" w:rsidRDefault="008A6B46">
      <w:pPr>
        <w:pStyle w:val="2"/>
        <w:adjustRightInd w:val="0"/>
        <w:snapToGrid w:val="0"/>
        <w:spacing w:line="360" w:lineRule="auto"/>
        <w:rPr>
          <w:rFonts w:ascii="Times New Roman" w:hAnsi="Times New Roman" w:cs="Times New Roman"/>
        </w:rPr>
      </w:pPr>
      <w:bookmarkStart w:id="120" w:name="_Toc531112385"/>
      <w:r>
        <w:rPr>
          <w:rFonts w:ascii="Times New Roman" w:hAnsi="Times New Roman" w:cs="Times New Roman"/>
        </w:rPr>
        <w:t xml:space="preserve">8.5 </w:t>
      </w:r>
      <w:r>
        <w:rPr>
          <w:rFonts w:ascii="Times New Roman" w:hAnsi="Times New Roman" w:cs="Times New Roman"/>
        </w:rPr>
        <w:t>环境管理情况分析</w:t>
      </w:r>
      <w:bookmarkEnd w:id="115"/>
      <w:bookmarkEnd w:id="116"/>
      <w:bookmarkEnd w:id="120"/>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121" w:name="_Toc531112386"/>
      <w:r>
        <w:rPr>
          <w:rFonts w:ascii="Times New Roman" w:hAnsi="Times New Roman" w:cs="Times New Roman"/>
        </w:rPr>
        <w:lastRenderedPageBreak/>
        <w:t xml:space="preserve">9 </w:t>
      </w:r>
      <w:r>
        <w:rPr>
          <w:rFonts w:ascii="Times New Roman" w:hAnsi="Times New Roman" w:cs="Times New Roman"/>
        </w:rPr>
        <w:t>结论和建议</w:t>
      </w:r>
      <w:bookmarkEnd w:id="121"/>
    </w:p>
    <w:p w:rsidR="004C3265" w:rsidRDefault="008A6B46">
      <w:pPr>
        <w:pStyle w:val="2"/>
        <w:adjustRightInd w:val="0"/>
        <w:snapToGrid w:val="0"/>
        <w:spacing w:line="360" w:lineRule="auto"/>
        <w:rPr>
          <w:rFonts w:ascii="Times New Roman" w:hAnsi="Times New Roman" w:cs="Times New Roman"/>
        </w:rPr>
      </w:pPr>
      <w:bookmarkStart w:id="122" w:name="_Toc531112387"/>
      <w:r>
        <w:rPr>
          <w:rFonts w:ascii="Times New Roman" w:hAnsi="Times New Roman" w:cs="Times New Roman"/>
        </w:rPr>
        <w:t xml:space="preserve">9.1 </w:t>
      </w:r>
      <w:r>
        <w:rPr>
          <w:rFonts w:ascii="Times New Roman" w:hAnsi="Times New Roman" w:cs="Times New Roman"/>
        </w:rPr>
        <w:t>验收主要结论</w:t>
      </w:r>
      <w:bookmarkEnd w:id="122"/>
    </w:p>
    <w:p w:rsidR="004C326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检测期间，该企业生产正常，设施运行稳定，生产负荷</w:t>
      </w:r>
      <w:r>
        <w:rPr>
          <w:rFonts w:ascii="Times New Roman" w:eastAsia="宋体" w:hAnsi="Times New Roman" w:cs="Times New Roman" w:hint="eastAsia"/>
          <w:sz w:val="24"/>
          <w:szCs w:val="24"/>
        </w:rPr>
        <w:t>(100%)</w:t>
      </w:r>
      <w:r>
        <w:rPr>
          <w:rFonts w:ascii="Times New Roman" w:eastAsia="宋体" w:hAnsi="Times New Roman" w:cs="Times New Roman" w:hint="eastAsia"/>
          <w:sz w:val="24"/>
          <w:szCs w:val="24"/>
        </w:rPr>
        <w:t>，</w:t>
      </w:r>
      <w:r>
        <w:rPr>
          <w:rFonts w:ascii="Times New Roman" w:eastAsia="宋体" w:hAnsi="Times New Roman" w:cs="Times New Roman"/>
          <w:sz w:val="24"/>
          <w:szCs w:val="24"/>
        </w:rPr>
        <w:t>达到</w:t>
      </w:r>
      <w:r>
        <w:rPr>
          <w:rFonts w:ascii="Times New Roman" w:eastAsia="宋体" w:hAnsi="Times New Roman" w:cs="Times New Roman"/>
          <w:sz w:val="24"/>
          <w:szCs w:val="24"/>
        </w:rPr>
        <w:t>75%</w:t>
      </w:r>
      <w:r>
        <w:rPr>
          <w:rFonts w:ascii="Times New Roman" w:eastAsia="宋体" w:hAnsi="Times New Roman" w:cs="Times New Roman"/>
          <w:sz w:val="24"/>
          <w:szCs w:val="24"/>
        </w:rPr>
        <w:t>以上，满足验收检测技术规范要求。</w:t>
      </w:r>
    </w:p>
    <w:p w:rsidR="00836DB7" w:rsidRDefault="008A6B46">
      <w:pPr>
        <w:pStyle w:val="aff0"/>
        <w:widowControl/>
        <w:snapToGrid w:val="0"/>
        <w:spacing w:line="360" w:lineRule="auto"/>
        <w:ind w:firstLine="480"/>
        <w:jc w:val="both"/>
        <w:textAlignment w:val="auto"/>
        <w:rPr>
          <w:szCs w:val="24"/>
        </w:rPr>
      </w:pPr>
      <w:r>
        <w:rPr>
          <w:rFonts w:hint="eastAsia"/>
          <w:szCs w:val="24"/>
        </w:rPr>
        <w:t>（</w:t>
      </w:r>
      <w:r>
        <w:rPr>
          <w:rFonts w:hint="eastAsia"/>
          <w:szCs w:val="24"/>
        </w:rPr>
        <w:t>1</w:t>
      </w:r>
      <w:r>
        <w:rPr>
          <w:rFonts w:hint="eastAsia"/>
          <w:szCs w:val="24"/>
        </w:rPr>
        <w:t>）</w:t>
      </w:r>
      <w:r w:rsidR="00836DB7">
        <w:rPr>
          <w:rFonts w:hint="eastAsia"/>
          <w:szCs w:val="24"/>
        </w:rPr>
        <w:t>油气回收系统监测结果</w:t>
      </w:r>
    </w:p>
    <w:p w:rsidR="00836DB7" w:rsidRPr="00836DB7" w:rsidRDefault="00ED31C3">
      <w:pPr>
        <w:pStyle w:val="aff0"/>
        <w:widowControl/>
        <w:snapToGrid w:val="0"/>
        <w:spacing w:line="360" w:lineRule="auto"/>
        <w:ind w:firstLine="480"/>
        <w:jc w:val="both"/>
        <w:textAlignment w:val="auto"/>
        <w:rPr>
          <w:szCs w:val="24"/>
        </w:rPr>
      </w:pPr>
      <w:r w:rsidRPr="003F1790">
        <w:rPr>
          <w:rFonts w:hAnsi="宋体"/>
          <w:szCs w:val="24"/>
        </w:rPr>
        <w:t>卸油、加油工序废气经油气回收装置处理，</w:t>
      </w:r>
      <w:r w:rsidR="00836DB7" w:rsidRPr="00FC4892">
        <w:rPr>
          <w:rFonts w:hint="eastAsia"/>
          <w:szCs w:val="24"/>
        </w:rPr>
        <w:t>根据监测结果，油气回收系统的液阻、密闭性、气液比均满足</w:t>
      </w:r>
      <w:r w:rsidR="00836DB7" w:rsidRPr="00FC4892">
        <w:rPr>
          <w:szCs w:val="24"/>
        </w:rPr>
        <w:t>《加油站大气污染物排放标准》</w:t>
      </w:r>
      <w:r w:rsidR="00836DB7" w:rsidRPr="00FC4892">
        <w:rPr>
          <w:rFonts w:hint="eastAsia"/>
          <w:szCs w:val="24"/>
        </w:rPr>
        <w:t>（</w:t>
      </w:r>
      <w:r w:rsidR="00836DB7" w:rsidRPr="00FC4892">
        <w:rPr>
          <w:szCs w:val="24"/>
        </w:rPr>
        <w:t>GB20952-2007</w:t>
      </w:r>
      <w:r w:rsidR="00836DB7" w:rsidRPr="00FC4892">
        <w:rPr>
          <w:rFonts w:hint="eastAsia"/>
          <w:szCs w:val="24"/>
        </w:rPr>
        <w:t>）相应标准。</w:t>
      </w:r>
    </w:p>
    <w:p w:rsidR="004C3265" w:rsidRDefault="00836DB7">
      <w:pPr>
        <w:pStyle w:val="aff0"/>
        <w:widowControl/>
        <w:snapToGrid w:val="0"/>
        <w:spacing w:line="360" w:lineRule="auto"/>
        <w:ind w:firstLine="480"/>
        <w:jc w:val="both"/>
        <w:textAlignment w:val="auto"/>
        <w:rPr>
          <w:szCs w:val="24"/>
        </w:rPr>
      </w:pPr>
      <w:r>
        <w:rPr>
          <w:rFonts w:hint="eastAsia"/>
          <w:kern w:val="2"/>
          <w:szCs w:val="24"/>
        </w:rPr>
        <w:t>（</w:t>
      </w:r>
      <w:r>
        <w:rPr>
          <w:rFonts w:hint="eastAsia"/>
          <w:kern w:val="2"/>
          <w:szCs w:val="24"/>
        </w:rPr>
        <w:t>2</w:t>
      </w:r>
      <w:r>
        <w:rPr>
          <w:rFonts w:hint="eastAsia"/>
          <w:kern w:val="2"/>
          <w:szCs w:val="24"/>
        </w:rPr>
        <w:t>）</w:t>
      </w:r>
      <w:r w:rsidR="008A6B46">
        <w:rPr>
          <w:rFonts w:hint="eastAsia"/>
          <w:szCs w:val="24"/>
        </w:rPr>
        <w:t>无组织废气监测结果</w:t>
      </w:r>
    </w:p>
    <w:p w:rsidR="004C3265" w:rsidRDefault="008A6B46">
      <w:pPr>
        <w:pStyle w:val="aff0"/>
        <w:widowControl/>
        <w:snapToGrid w:val="0"/>
        <w:spacing w:line="360" w:lineRule="auto"/>
        <w:ind w:firstLine="480"/>
        <w:jc w:val="both"/>
        <w:textAlignment w:val="auto"/>
        <w:rPr>
          <w:kern w:val="2"/>
          <w:szCs w:val="24"/>
        </w:rPr>
      </w:pPr>
      <w:r>
        <w:rPr>
          <w:rFonts w:hint="eastAsia"/>
          <w:szCs w:val="24"/>
        </w:rPr>
        <w:t>项目无组织排放废气中，非甲烷总烃两日监测浓度最高值为</w:t>
      </w:r>
      <w:r w:rsidR="00ED31C3">
        <w:rPr>
          <w:rFonts w:hint="eastAsia"/>
          <w:szCs w:val="24"/>
        </w:rPr>
        <w:t>1.</w:t>
      </w:r>
      <w:r w:rsidR="00A8502A">
        <w:rPr>
          <w:rFonts w:hint="eastAsia"/>
          <w:szCs w:val="24"/>
        </w:rPr>
        <w:t>81</w:t>
      </w:r>
      <w:r>
        <w:rPr>
          <w:rFonts w:hint="eastAsia"/>
          <w:szCs w:val="24"/>
        </w:rPr>
        <w:t>mg/m</w:t>
      </w:r>
      <w:r>
        <w:rPr>
          <w:rFonts w:hint="eastAsia"/>
          <w:szCs w:val="24"/>
          <w:vertAlign w:val="superscript"/>
        </w:rPr>
        <w:t>3</w:t>
      </w:r>
      <w:r>
        <w:rPr>
          <w:rFonts w:hint="eastAsia"/>
          <w:szCs w:val="24"/>
        </w:rPr>
        <w:t>，符合</w:t>
      </w:r>
      <w:r>
        <w:rPr>
          <w:kern w:val="2"/>
          <w:szCs w:val="24"/>
        </w:rPr>
        <w:t>《工业企业挥发性有机物排放控制标准》（</w:t>
      </w:r>
      <w:r>
        <w:rPr>
          <w:kern w:val="2"/>
          <w:szCs w:val="24"/>
        </w:rPr>
        <w:t>DB13/2322-2016</w:t>
      </w:r>
      <w:r>
        <w:rPr>
          <w:kern w:val="2"/>
          <w:szCs w:val="24"/>
        </w:rPr>
        <w:t>）中表</w:t>
      </w:r>
      <w:r>
        <w:rPr>
          <w:kern w:val="2"/>
          <w:szCs w:val="24"/>
        </w:rPr>
        <w:t>2</w:t>
      </w:r>
      <w:r>
        <w:rPr>
          <w:kern w:val="2"/>
          <w:szCs w:val="24"/>
        </w:rPr>
        <w:t>中其他企业边界</w:t>
      </w:r>
      <w:r>
        <w:rPr>
          <w:rFonts w:hint="eastAsia"/>
          <w:kern w:val="2"/>
          <w:szCs w:val="24"/>
        </w:rPr>
        <w:t>非甲烷总烃</w:t>
      </w:r>
      <w:r>
        <w:rPr>
          <w:kern w:val="2"/>
          <w:szCs w:val="24"/>
        </w:rPr>
        <w:t>浓度限值标准</w:t>
      </w:r>
      <w:r>
        <w:rPr>
          <w:rFonts w:hint="eastAsia"/>
          <w:kern w:val="2"/>
          <w:szCs w:val="24"/>
        </w:rPr>
        <w:t>。</w:t>
      </w:r>
    </w:p>
    <w:p w:rsidR="004C3265" w:rsidRDefault="008A6B46">
      <w:pPr>
        <w:pStyle w:val="aff0"/>
        <w:widowControl/>
        <w:snapToGrid w:val="0"/>
        <w:spacing w:line="360" w:lineRule="auto"/>
        <w:ind w:firstLine="480"/>
        <w:jc w:val="both"/>
        <w:textAlignment w:val="auto"/>
        <w:rPr>
          <w:kern w:val="2"/>
          <w:szCs w:val="24"/>
        </w:rPr>
      </w:pPr>
      <w:r>
        <w:rPr>
          <w:rFonts w:hint="eastAsia"/>
          <w:kern w:val="2"/>
          <w:szCs w:val="24"/>
        </w:rPr>
        <w:t>（</w:t>
      </w:r>
      <w:r w:rsidR="00836DB7">
        <w:rPr>
          <w:rFonts w:hint="eastAsia"/>
          <w:kern w:val="2"/>
          <w:szCs w:val="24"/>
        </w:rPr>
        <w:t>3</w:t>
      </w:r>
      <w:r>
        <w:rPr>
          <w:rFonts w:hint="eastAsia"/>
          <w:kern w:val="2"/>
          <w:szCs w:val="24"/>
        </w:rPr>
        <w:t>）废水</w:t>
      </w:r>
      <w:r>
        <w:rPr>
          <w:kern w:val="2"/>
          <w:szCs w:val="24"/>
        </w:rPr>
        <w:t>检测结果</w:t>
      </w:r>
    </w:p>
    <w:p w:rsidR="00ED31C3" w:rsidRPr="003F1790" w:rsidRDefault="00ED31C3" w:rsidP="00ED31C3">
      <w:pPr>
        <w:pStyle w:val="aff0"/>
        <w:widowControl/>
        <w:snapToGrid w:val="0"/>
        <w:spacing w:line="360" w:lineRule="auto"/>
        <w:ind w:firstLine="480"/>
        <w:jc w:val="both"/>
        <w:textAlignment w:val="auto"/>
      </w:pPr>
      <w:r w:rsidRPr="003F1790">
        <w:rPr>
          <w:rFonts w:hAnsi="宋体"/>
          <w:szCs w:val="21"/>
        </w:rPr>
        <w:t>生活污水用于站区泼洒抑尘；站区设防渗旱厕</w:t>
      </w:r>
      <w:r>
        <w:rPr>
          <w:rFonts w:hAnsi="宋体" w:hint="eastAsia"/>
          <w:szCs w:val="21"/>
        </w:rPr>
        <w:t>，定期清掏</w:t>
      </w:r>
      <w:r w:rsidRPr="003F1790">
        <w:rPr>
          <w:rFonts w:hAnsi="宋体"/>
          <w:bCs/>
          <w:szCs w:val="21"/>
        </w:rPr>
        <w:t>。</w:t>
      </w:r>
    </w:p>
    <w:p w:rsidR="004C3265" w:rsidRDefault="008A6B46">
      <w:pPr>
        <w:pStyle w:val="aff0"/>
        <w:widowControl/>
        <w:snapToGrid w:val="0"/>
        <w:spacing w:line="360" w:lineRule="auto"/>
        <w:ind w:firstLine="480"/>
        <w:jc w:val="both"/>
        <w:textAlignment w:val="auto"/>
        <w:rPr>
          <w:kern w:val="2"/>
          <w:szCs w:val="24"/>
        </w:rPr>
      </w:pPr>
      <w:r>
        <w:rPr>
          <w:rFonts w:hint="eastAsia"/>
          <w:kern w:val="2"/>
          <w:szCs w:val="24"/>
        </w:rPr>
        <w:t>（</w:t>
      </w:r>
      <w:r w:rsidR="00836DB7">
        <w:rPr>
          <w:rFonts w:hint="eastAsia"/>
          <w:kern w:val="2"/>
          <w:szCs w:val="24"/>
        </w:rPr>
        <w:t>4</w:t>
      </w:r>
      <w:r>
        <w:rPr>
          <w:rFonts w:hint="eastAsia"/>
          <w:kern w:val="2"/>
          <w:szCs w:val="24"/>
        </w:rPr>
        <w:t>）</w:t>
      </w:r>
      <w:r>
        <w:rPr>
          <w:kern w:val="2"/>
          <w:szCs w:val="24"/>
        </w:rPr>
        <w:t>噪声检测结果</w:t>
      </w:r>
    </w:p>
    <w:p w:rsidR="004C3265" w:rsidRDefault="00ED31C3">
      <w:pPr>
        <w:pStyle w:val="aff0"/>
        <w:widowControl/>
        <w:snapToGrid w:val="0"/>
        <w:spacing w:line="360" w:lineRule="auto"/>
        <w:ind w:firstLine="480"/>
        <w:jc w:val="both"/>
        <w:textAlignment w:val="auto"/>
        <w:rPr>
          <w:bCs/>
          <w:szCs w:val="24"/>
        </w:rPr>
      </w:pPr>
      <w:r w:rsidRPr="003F1790">
        <w:rPr>
          <w:rFonts w:hAnsi="宋体"/>
          <w:szCs w:val="24"/>
        </w:rPr>
        <w:t>项目选用低噪声设备，设备加减振装置，通过车辆进站时减速、加油时熄火和平缓起步等措施，再经过距离衰减后，经监测，</w:t>
      </w:r>
      <w:r w:rsidR="00A8502A">
        <w:rPr>
          <w:rFonts w:hint="eastAsia"/>
          <w:kern w:val="2"/>
          <w:szCs w:val="24"/>
        </w:rPr>
        <w:t>项目东、北</w:t>
      </w:r>
      <w:r w:rsidR="008A6B46">
        <w:rPr>
          <w:rFonts w:hint="eastAsia"/>
          <w:kern w:val="2"/>
          <w:szCs w:val="24"/>
        </w:rPr>
        <w:t>厂界两日</w:t>
      </w:r>
      <w:r w:rsidR="00A8502A" w:rsidRPr="00A8502A">
        <w:rPr>
          <w:rFonts w:hint="eastAsia"/>
          <w:kern w:val="2"/>
          <w:szCs w:val="24"/>
        </w:rPr>
        <w:t>昼间数据结果为</w:t>
      </w:r>
      <w:r w:rsidR="00A8502A" w:rsidRPr="00A8502A">
        <w:rPr>
          <w:kern w:val="2"/>
          <w:szCs w:val="24"/>
        </w:rPr>
        <w:t>54.3dB</w:t>
      </w:r>
      <w:r w:rsidR="00A8502A" w:rsidRPr="00A8502A">
        <w:rPr>
          <w:kern w:val="2"/>
          <w:szCs w:val="24"/>
        </w:rPr>
        <w:t>（</w:t>
      </w:r>
      <w:r w:rsidR="00A8502A" w:rsidRPr="00A8502A">
        <w:rPr>
          <w:kern w:val="2"/>
          <w:szCs w:val="24"/>
        </w:rPr>
        <w:t>A</w:t>
      </w:r>
      <w:r w:rsidR="00A8502A" w:rsidRPr="00A8502A">
        <w:rPr>
          <w:kern w:val="2"/>
          <w:szCs w:val="24"/>
        </w:rPr>
        <w:t>）</w:t>
      </w:r>
      <w:r w:rsidR="00A8502A" w:rsidRPr="00A8502A">
        <w:rPr>
          <w:kern w:val="2"/>
          <w:szCs w:val="24"/>
        </w:rPr>
        <w:t>~55.9dB</w:t>
      </w:r>
      <w:r w:rsidR="00A8502A" w:rsidRPr="00A8502A">
        <w:rPr>
          <w:kern w:val="2"/>
          <w:szCs w:val="24"/>
        </w:rPr>
        <w:t>（</w:t>
      </w:r>
      <w:r w:rsidR="00A8502A" w:rsidRPr="00A8502A">
        <w:rPr>
          <w:kern w:val="2"/>
          <w:szCs w:val="24"/>
        </w:rPr>
        <w:t>A</w:t>
      </w:r>
      <w:r w:rsidR="00A8502A" w:rsidRPr="00A8502A">
        <w:rPr>
          <w:kern w:val="2"/>
          <w:szCs w:val="24"/>
        </w:rPr>
        <w:t>），夜间数据结果为</w:t>
      </w:r>
      <w:r w:rsidR="00A8502A" w:rsidRPr="00A8502A">
        <w:rPr>
          <w:kern w:val="2"/>
          <w:szCs w:val="24"/>
        </w:rPr>
        <w:t>44.5dB</w:t>
      </w:r>
      <w:r w:rsidR="00A8502A" w:rsidRPr="00A8502A">
        <w:rPr>
          <w:kern w:val="2"/>
          <w:szCs w:val="24"/>
        </w:rPr>
        <w:t>（</w:t>
      </w:r>
      <w:r w:rsidR="00A8502A" w:rsidRPr="00A8502A">
        <w:rPr>
          <w:kern w:val="2"/>
          <w:szCs w:val="24"/>
        </w:rPr>
        <w:t>A</w:t>
      </w:r>
      <w:r w:rsidR="00A8502A" w:rsidRPr="00A8502A">
        <w:rPr>
          <w:kern w:val="2"/>
          <w:szCs w:val="24"/>
        </w:rPr>
        <w:t>）</w:t>
      </w:r>
      <w:r w:rsidR="00A8502A" w:rsidRPr="00A8502A">
        <w:rPr>
          <w:kern w:val="2"/>
          <w:szCs w:val="24"/>
        </w:rPr>
        <w:t>~45.5dB</w:t>
      </w:r>
      <w:r w:rsidR="00A8502A" w:rsidRPr="00A8502A">
        <w:rPr>
          <w:kern w:val="2"/>
          <w:szCs w:val="24"/>
        </w:rPr>
        <w:t>（</w:t>
      </w:r>
      <w:r w:rsidR="00A8502A" w:rsidRPr="00A8502A">
        <w:rPr>
          <w:kern w:val="2"/>
          <w:szCs w:val="24"/>
        </w:rPr>
        <w:t>A</w:t>
      </w:r>
      <w:r w:rsidR="00A8502A" w:rsidRPr="00A8502A">
        <w:rPr>
          <w:kern w:val="2"/>
          <w:szCs w:val="24"/>
        </w:rPr>
        <w:t>），符合《工业企业厂界环境噪声排放标准》</w:t>
      </w:r>
      <w:r w:rsidR="00A8502A" w:rsidRPr="00A8502A">
        <w:rPr>
          <w:kern w:val="2"/>
          <w:szCs w:val="24"/>
        </w:rPr>
        <w:t>(GB12348-2008)2</w:t>
      </w:r>
      <w:r w:rsidR="00A8502A" w:rsidRPr="00A8502A">
        <w:rPr>
          <w:kern w:val="2"/>
          <w:szCs w:val="24"/>
        </w:rPr>
        <w:t>类标准要求（昼间</w:t>
      </w:r>
      <w:r w:rsidR="00A8502A" w:rsidRPr="00A8502A">
        <w:rPr>
          <w:kern w:val="2"/>
          <w:szCs w:val="24"/>
        </w:rPr>
        <w:t>≤60dB</w:t>
      </w:r>
      <w:r w:rsidR="00A8502A" w:rsidRPr="00A8502A">
        <w:rPr>
          <w:kern w:val="2"/>
          <w:szCs w:val="24"/>
        </w:rPr>
        <w:t>（</w:t>
      </w:r>
      <w:r w:rsidR="00A8502A" w:rsidRPr="00A8502A">
        <w:rPr>
          <w:kern w:val="2"/>
          <w:szCs w:val="24"/>
        </w:rPr>
        <w:t>A</w:t>
      </w:r>
      <w:r w:rsidR="00A8502A" w:rsidRPr="00A8502A">
        <w:rPr>
          <w:kern w:val="2"/>
          <w:szCs w:val="24"/>
        </w:rPr>
        <w:t>）、夜间</w:t>
      </w:r>
      <w:r w:rsidR="00A8502A" w:rsidRPr="00A8502A">
        <w:rPr>
          <w:kern w:val="2"/>
          <w:szCs w:val="24"/>
        </w:rPr>
        <w:t>≤50dB</w:t>
      </w:r>
      <w:r w:rsidR="00A8502A" w:rsidRPr="00A8502A">
        <w:rPr>
          <w:kern w:val="2"/>
          <w:szCs w:val="24"/>
        </w:rPr>
        <w:t>（</w:t>
      </w:r>
      <w:r w:rsidR="00A8502A" w:rsidRPr="00A8502A">
        <w:rPr>
          <w:kern w:val="2"/>
          <w:szCs w:val="24"/>
        </w:rPr>
        <w:t>A</w:t>
      </w:r>
      <w:r w:rsidR="00A8502A" w:rsidRPr="00A8502A">
        <w:rPr>
          <w:kern w:val="2"/>
          <w:szCs w:val="24"/>
        </w:rPr>
        <w:t>））；</w:t>
      </w:r>
      <w:r w:rsidR="008A6B46">
        <w:rPr>
          <w:rFonts w:hint="eastAsia"/>
          <w:kern w:val="2"/>
          <w:szCs w:val="24"/>
        </w:rPr>
        <w:t>项目</w:t>
      </w:r>
      <w:r w:rsidR="00A8502A">
        <w:rPr>
          <w:rFonts w:hint="eastAsia"/>
          <w:kern w:val="2"/>
          <w:szCs w:val="24"/>
        </w:rPr>
        <w:t>西、</w:t>
      </w:r>
      <w:r w:rsidR="00A43D75">
        <w:rPr>
          <w:rFonts w:hint="eastAsia"/>
          <w:kern w:val="2"/>
          <w:szCs w:val="24"/>
        </w:rPr>
        <w:t>南</w:t>
      </w:r>
      <w:r w:rsidR="008A6B46">
        <w:rPr>
          <w:rFonts w:hint="eastAsia"/>
          <w:kern w:val="2"/>
          <w:szCs w:val="24"/>
        </w:rPr>
        <w:t>厂界两日昼间噪声值范围为</w:t>
      </w:r>
      <w:r w:rsidR="00A8502A" w:rsidRPr="00A8502A">
        <w:rPr>
          <w:kern w:val="2"/>
          <w:szCs w:val="24"/>
        </w:rPr>
        <w:t>63.8dB</w:t>
      </w:r>
      <w:r w:rsidR="00A8502A" w:rsidRPr="00A8502A">
        <w:rPr>
          <w:kern w:val="2"/>
          <w:szCs w:val="24"/>
        </w:rPr>
        <w:t>（</w:t>
      </w:r>
      <w:r w:rsidR="00A8502A" w:rsidRPr="00A8502A">
        <w:rPr>
          <w:kern w:val="2"/>
          <w:szCs w:val="24"/>
        </w:rPr>
        <w:t>A</w:t>
      </w:r>
      <w:r w:rsidR="00A8502A" w:rsidRPr="00A8502A">
        <w:rPr>
          <w:kern w:val="2"/>
          <w:szCs w:val="24"/>
        </w:rPr>
        <w:t>）</w:t>
      </w:r>
      <w:r w:rsidR="00A8502A" w:rsidRPr="00A8502A">
        <w:rPr>
          <w:kern w:val="2"/>
          <w:szCs w:val="24"/>
        </w:rPr>
        <w:t>~64.3dB</w:t>
      </w:r>
      <w:r w:rsidR="00A8502A" w:rsidRPr="00A8502A">
        <w:rPr>
          <w:kern w:val="2"/>
          <w:szCs w:val="24"/>
        </w:rPr>
        <w:t>（</w:t>
      </w:r>
      <w:r w:rsidR="00A8502A" w:rsidRPr="00A8502A">
        <w:rPr>
          <w:kern w:val="2"/>
          <w:szCs w:val="24"/>
        </w:rPr>
        <w:t>A</w:t>
      </w:r>
      <w:r w:rsidR="00A8502A" w:rsidRPr="00A8502A">
        <w:rPr>
          <w:kern w:val="2"/>
          <w:szCs w:val="24"/>
        </w:rPr>
        <w:t>），夜间数据结果为</w:t>
      </w:r>
      <w:r w:rsidR="00A8502A" w:rsidRPr="00A8502A">
        <w:rPr>
          <w:kern w:val="2"/>
          <w:szCs w:val="24"/>
        </w:rPr>
        <w:t>51.2dB</w:t>
      </w:r>
      <w:r w:rsidR="00A8502A" w:rsidRPr="00A8502A">
        <w:rPr>
          <w:kern w:val="2"/>
          <w:szCs w:val="24"/>
        </w:rPr>
        <w:t>（</w:t>
      </w:r>
      <w:r w:rsidR="00A8502A" w:rsidRPr="00A8502A">
        <w:rPr>
          <w:kern w:val="2"/>
          <w:szCs w:val="24"/>
        </w:rPr>
        <w:t>A</w:t>
      </w:r>
      <w:r w:rsidR="00A8502A" w:rsidRPr="00A8502A">
        <w:rPr>
          <w:kern w:val="2"/>
          <w:szCs w:val="24"/>
        </w:rPr>
        <w:t>）</w:t>
      </w:r>
      <w:r w:rsidR="00A8502A" w:rsidRPr="00A8502A">
        <w:rPr>
          <w:kern w:val="2"/>
          <w:szCs w:val="24"/>
        </w:rPr>
        <w:t>~52.4dB</w:t>
      </w:r>
      <w:r w:rsidR="00A8502A" w:rsidRPr="00A8502A">
        <w:rPr>
          <w:kern w:val="2"/>
          <w:szCs w:val="24"/>
        </w:rPr>
        <w:t>（</w:t>
      </w:r>
      <w:r w:rsidR="00A8502A" w:rsidRPr="00A8502A">
        <w:rPr>
          <w:kern w:val="2"/>
          <w:szCs w:val="24"/>
        </w:rPr>
        <w:t>A</w:t>
      </w:r>
      <w:r w:rsidR="00A8502A" w:rsidRPr="00A8502A">
        <w:rPr>
          <w:kern w:val="2"/>
          <w:szCs w:val="24"/>
        </w:rPr>
        <w:t>）</w:t>
      </w:r>
      <w:r w:rsidR="00E96392">
        <w:rPr>
          <w:rFonts w:hint="eastAsia"/>
          <w:kern w:val="2"/>
          <w:szCs w:val="24"/>
        </w:rPr>
        <w:t>，</w:t>
      </w:r>
      <w:r w:rsidR="00A8502A" w:rsidRPr="00A8502A">
        <w:rPr>
          <w:kern w:val="2"/>
          <w:szCs w:val="24"/>
        </w:rPr>
        <w:t>符合《工业企业厂界环境噪声排放标准》</w:t>
      </w:r>
      <w:r w:rsidR="00A8502A" w:rsidRPr="00A8502A">
        <w:rPr>
          <w:kern w:val="2"/>
          <w:szCs w:val="24"/>
        </w:rPr>
        <w:t>(GB12348-2008)4</w:t>
      </w:r>
      <w:r w:rsidR="00A8502A" w:rsidRPr="00A8502A">
        <w:rPr>
          <w:kern w:val="2"/>
          <w:szCs w:val="24"/>
        </w:rPr>
        <w:t>类标准要求（昼间</w:t>
      </w:r>
      <w:r w:rsidR="00A8502A" w:rsidRPr="00A8502A">
        <w:rPr>
          <w:kern w:val="2"/>
          <w:szCs w:val="24"/>
        </w:rPr>
        <w:t>≤70dB</w:t>
      </w:r>
      <w:r w:rsidR="00A8502A" w:rsidRPr="00A8502A">
        <w:rPr>
          <w:kern w:val="2"/>
          <w:szCs w:val="24"/>
        </w:rPr>
        <w:t>（</w:t>
      </w:r>
      <w:r w:rsidR="00A8502A" w:rsidRPr="00A8502A">
        <w:rPr>
          <w:kern w:val="2"/>
          <w:szCs w:val="24"/>
        </w:rPr>
        <w:t>A</w:t>
      </w:r>
      <w:r w:rsidR="00A8502A" w:rsidRPr="00A8502A">
        <w:rPr>
          <w:kern w:val="2"/>
          <w:szCs w:val="24"/>
        </w:rPr>
        <w:t>）、夜间</w:t>
      </w:r>
      <w:r w:rsidR="00A8502A" w:rsidRPr="00A8502A">
        <w:rPr>
          <w:kern w:val="2"/>
          <w:szCs w:val="24"/>
        </w:rPr>
        <w:t>≤55dB</w:t>
      </w:r>
      <w:r w:rsidR="00A8502A" w:rsidRPr="00A8502A">
        <w:rPr>
          <w:kern w:val="2"/>
          <w:szCs w:val="24"/>
        </w:rPr>
        <w:t>（</w:t>
      </w:r>
      <w:r w:rsidR="00A8502A" w:rsidRPr="00A8502A">
        <w:rPr>
          <w:kern w:val="2"/>
          <w:szCs w:val="24"/>
        </w:rPr>
        <w:t>A</w:t>
      </w:r>
      <w:r w:rsidR="00A8502A" w:rsidRPr="00A8502A">
        <w:rPr>
          <w:kern w:val="2"/>
          <w:szCs w:val="24"/>
        </w:rPr>
        <w:t>））</w:t>
      </w:r>
      <w:r w:rsidR="008A6B46">
        <w:rPr>
          <w:rFonts w:hint="eastAsia"/>
          <w:kern w:val="2"/>
          <w:szCs w:val="24"/>
        </w:rPr>
        <w:t>。</w:t>
      </w:r>
    </w:p>
    <w:p w:rsidR="004C326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Pr>
          <w:rFonts w:ascii="Times New Roman" w:eastAsia="宋体" w:hAnsi="Times New Roman" w:cs="Times New Roman"/>
          <w:kern w:val="0"/>
          <w:sz w:val="24"/>
          <w:szCs w:val="21"/>
        </w:rPr>
        <w:t>（</w:t>
      </w:r>
      <w:r w:rsidR="00836DB7">
        <w:rPr>
          <w:rFonts w:ascii="Times New Roman" w:eastAsia="宋体" w:hAnsi="Times New Roman" w:cs="Times New Roman" w:hint="eastAsia"/>
          <w:kern w:val="0"/>
          <w:sz w:val="24"/>
          <w:szCs w:val="21"/>
        </w:rPr>
        <w:t>5</w:t>
      </w:r>
      <w:r>
        <w:rPr>
          <w:rFonts w:ascii="Times New Roman" w:eastAsia="宋体" w:hAnsi="Times New Roman" w:cs="Times New Roman"/>
          <w:kern w:val="0"/>
          <w:sz w:val="24"/>
          <w:szCs w:val="21"/>
        </w:rPr>
        <w:t>）固体废弃物</w:t>
      </w:r>
    </w:p>
    <w:p w:rsidR="00FB3D7F" w:rsidRPr="003F1790" w:rsidRDefault="00FB3D7F" w:rsidP="00FB3D7F">
      <w:pPr>
        <w:adjustRightInd w:val="0"/>
        <w:snapToGrid w:val="0"/>
        <w:spacing w:line="360" w:lineRule="auto"/>
        <w:ind w:firstLineChars="200" w:firstLine="480"/>
        <w:rPr>
          <w:rFonts w:ascii="Times New Roman" w:eastAsia="宋体" w:hAnsi="Times New Roman" w:cs="Times New Roman"/>
          <w:sz w:val="24"/>
          <w:szCs w:val="20"/>
        </w:rPr>
      </w:pPr>
      <w:r w:rsidRPr="003F1790">
        <w:rPr>
          <w:rFonts w:ascii="Times New Roman" w:eastAsia="宋体" w:hAnsi="宋体" w:cs="Times New Roman"/>
          <w:sz w:val="24"/>
          <w:szCs w:val="20"/>
        </w:rPr>
        <w:t>本项目运营期生活垃圾</w:t>
      </w:r>
      <w:r w:rsidRPr="003F1790">
        <w:rPr>
          <w:rFonts w:ascii="Times New Roman" w:eastAsia="宋体" w:hAnsi="宋体" w:cs="Times New Roman"/>
          <w:sz w:val="24"/>
          <w:szCs w:val="24"/>
        </w:rPr>
        <w:t>收集后由环卫部门统一处理</w:t>
      </w:r>
      <w:r w:rsidRPr="003F1790">
        <w:rPr>
          <w:rFonts w:ascii="Times New Roman" w:eastAsia="宋体" w:hAnsi="宋体" w:cs="Times New Roman"/>
          <w:sz w:val="24"/>
          <w:szCs w:val="20"/>
        </w:rPr>
        <w:t>。</w:t>
      </w:r>
    </w:p>
    <w:p w:rsidR="004C326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Pr>
          <w:rFonts w:ascii="Times New Roman" w:eastAsia="宋体" w:hAnsi="Times New Roman" w:cs="Times New Roman"/>
          <w:kern w:val="0"/>
          <w:sz w:val="24"/>
          <w:szCs w:val="21"/>
        </w:rPr>
        <w:t>（</w:t>
      </w:r>
      <w:r w:rsidR="00836DB7">
        <w:rPr>
          <w:rFonts w:ascii="Times New Roman" w:eastAsia="宋体" w:hAnsi="Times New Roman" w:cs="Times New Roman" w:hint="eastAsia"/>
          <w:kern w:val="0"/>
          <w:sz w:val="24"/>
          <w:szCs w:val="21"/>
        </w:rPr>
        <w:t>6</w:t>
      </w:r>
      <w:r>
        <w:rPr>
          <w:rFonts w:ascii="Times New Roman" w:eastAsia="宋体" w:hAnsi="Times New Roman" w:cs="Times New Roman"/>
          <w:kern w:val="0"/>
          <w:sz w:val="24"/>
          <w:szCs w:val="21"/>
        </w:rPr>
        <w:t>）总量控制要求</w:t>
      </w:r>
    </w:p>
    <w:p w:rsidR="004C3265" w:rsidRDefault="00FB3D7F">
      <w:pPr>
        <w:widowControl/>
        <w:adjustRightInd w:val="0"/>
        <w:snapToGrid w:val="0"/>
        <w:spacing w:line="360" w:lineRule="auto"/>
        <w:ind w:firstLineChars="200" w:firstLine="480"/>
        <w:rPr>
          <w:rFonts w:ascii="Times New Roman" w:eastAsia="宋体" w:hAnsi="Times New Roman" w:cs="Times New Roman"/>
          <w:kern w:val="0"/>
          <w:sz w:val="24"/>
          <w:szCs w:val="21"/>
        </w:rPr>
      </w:pPr>
      <w:bookmarkStart w:id="123" w:name="_Hlk496999304"/>
      <w:r>
        <w:rPr>
          <w:rFonts w:ascii="Times New Roman" w:eastAsia="宋体" w:hAnsi="Times New Roman" w:cs="Times New Roman" w:hint="eastAsia"/>
          <w:kern w:val="0"/>
          <w:sz w:val="24"/>
          <w:szCs w:val="21"/>
        </w:rPr>
        <w:t>本项目无总量控制指标。</w:t>
      </w:r>
    </w:p>
    <w:p w:rsidR="004C3265" w:rsidRPr="00FC4892"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FC4892">
        <w:rPr>
          <w:rFonts w:ascii="Times New Roman" w:eastAsia="宋体" w:hAnsi="Times New Roman" w:cs="Times New Roman"/>
          <w:sz w:val="24"/>
          <w:szCs w:val="24"/>
        </w:rPr>
        <w:t>（</w:t>
      </w:r>
      <w:r w:rsidR="00836DB7">
        <w:rPr>
          <w:rFonts w:ascii="Times New Roman" w:eastAsia="宋体" w:hAnsi="Times New Roman" w:cs="Times New Roman" w:hint="eastAsia"/>
          <w:sz w:val="24"/>
          <w:szCs w:val="24"/>
        </w:rPr>
        <w:t>7</w:t>
      </w:r>
      <w:r w:rsidRPr="00FC4892">
        <w:rPr>
          <w:rFonts w:ascii="Times New Roman" w:eastAsia="宋体" w:hAnsi="Times New Roman" w:cs="Times New Roman"/>
          <w:sz w:val="24"/>
          <w:szCs w:val="24"/>
        </w:rPr>
        <w:t>）结论</w:t>
      </w:r>
    </w:p>
    <w:p w:rsidR="004C3265" w:rsidRPr="00FC4892"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FC4892">
        <w:rPr>
          <w:rFonts w:ascii="Times New Roman" w:eastAsia="宋体" w:hAnsi="Times New Roman" w:cs="Times New Roman"/>
          <w:sz w:val="24"/>
          <w:szCs w:val="24"/>
        </w:rPr>
        <w:lastRenderedPageBreak/>
        <w:t>综上分析，项目已按环评及批复要求进行了环境保护设施建设，根据监测结果</w:t>
      </w:r>
      <w:r w:rsidRPr="00FC4892">
        <w:rPr>
          <w:rFonts w:ascii="Times New Roman" w:eastAsia="宋体" w:hAnsi="Times New Roman" w:cs="Times New Roman" w:hint="eastAsia"/>
          <w:sz w:val="24"/>
          <w:szCs w:val="24"/>
        </w:rPr>
        <w:t>可知，各主要污染物排放可以</w:t>
      </w:r>
      <w:r w:rsidRPr="00FC4892">
        <w:rPr>
          <w:rFonts w:ascii="Times New Roman" w:eastAsia="宋体" w:hAnsi="Times New Roman" w:cs="Times New Roman"/>
          <w:sz w:val="24"/>
          <w:szCs w:val="24"/>
        </w:rPr>
        <w:t>满足相关环境排放标准要求。</w:t>
      </w:r>
    </w:p>
    <w:p w:rsidR="004C3265" w:rsidRPr="00FC4892" w:rsidRDefault="008A6B46">
      <w:pPr>
        <w:pStyle w:val="2"/>
        <w:rPr>
          <w:rFonts w:ascii="Times New Roman" w:hAnsi="Times New Roman" w:cs="Times New Roman"/>
        </w:rPr>
      </w:pPr>
      <w:bookmarkStart w:id="124" w:name="_Toc531112388"/>
      <w:bookmarkEnd w:id="123"/>
      <w:r w:rsidRPr="00FC4892">
        <w:rPr>
          <w:rFonts w:ascii="Times New Roman" w:hAnsi="Times New Roman" w:cs="Times New Roman"/>
        </w:rPr>
        <w:t xml:space="preserve">9.2 </w:t>
      </w:r>
      <w:r w:rsidRPr="00FC4892">
        <w:rPr>
          <w:rFonts w:ascii="Times New Roman" w:hAnsi="Times New Roman" w:cs="Times New Roman"/>
        </w:rPr>
        <w:t>建议</w:t>
      </w:r>
      <w:bookmarkEnd w:id="124"/>
    </w:p>
    <w:p w:rsidR="004C3265" w:rsidRPr="00FC4892"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1</w:t>
      </w:r>
      <w:r w:rsidRPr="00FC4892">
        <w:rPr>
          <w:rFonts w:ascii="Times New Roman" w:eastAsia="宋体" w:hAnsi="Times New Roman" w:cs="Times New Roman" w:hint="eastAsia"/>
          <w:sz w:val="24"/>
          <w:szCs w:val="24"/>
        </w:rPr>
        <w:t>、由于汽油、柴油属于易燃物质，必须严格加强管理，杜绝跑、冒、漏现象。</w:t>
      </w:r>
    </w:p>
    <w:p w:rsidR="004C3265" w:rsidRPr="00FC4892"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2</w:t>
      </w:r>
      <w:r w:rsidRPr="00FC4892">
        <w:rPr>
          <w:rFonts w:ascii="Times New Roman" w:eastAsia="宋体" w:hAnsi="Times New Roman" w:cs="Times New Roman" w:hint="eastAsia"/>
          <w:sz w:val="24"/>
          <w:szCs w:val="24"/>
        </w:rPr>
        <w:t>、运行时段必须严格按操作规程进行。</w:t>
      </w:r>
    </w:p>
    <w:p w:rsidR="004C3265"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3</w:t>
      </w:r>
      <w:r w:rsidRPr="00FC4892">
        <w:rPr>
          <w:rFonts w:ascii="Times New Roman" w:eastAsia="宋体" w:hAnsi="Times New Roman" w:cs="Times New Roman" w:hint="eastAsia"/>
          <w:sz w:val="24"/>
          <w:szCs w:val="24"/>
        </w:rPr>
        <w:t>、加油站需要设专职安全消防人员，经常检查</w:t>
      </w:r>
      <w:r>
        <w:rPr>
          <w:rFonts w:ascii="Times New Roman" w:eastAsia="宋体" w:hAnsi="Times New Roman" w:cs="Times New Roman" w:hint="eastAsia"/>
          <w:sz w:val="24"/>
          <w:szCs w:val="24"/>
        </w:rPr>
        <w:t>储罐区、加油区等事故易发区，将事故隐患减小到最低点，定期检查消防设备，保证设备的安全可靠性。</w:t>
      </w:r>
    </w:p>
    <w:p w:rsidR="004C3265" w:rsidRDefault="008A6B46">
      <w:pPr>
        <w:widowControl/>
        <w:spacing w:line="48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、加强员工上岗培训制度，提高安全防范意识。</w:t>
      </w:r>
    </w:p>
    <w:p w:rsidR="004C3265" w:rsidRDefault="004C3265">
      <w:pPr>
        <w:widowControl/>
        <w:spacing w:line="480" w:lineRule="atLeast"/>
        <w:ind w:firstLineChars="200" w:firstLine="420"/>
        <w:rPr>
          <w:rFonts w:ascii="Times New Roman" w:hAnsi="Times New Roman" w:cs="Times New Roman"/>
        </w:rPr>
      </w:pPr>
    </w:p>
    <w:p w:rsidR="004C3265" w:rsidRDefault="004C3265">
      <w:pPr>
        <w:widowControl/>
        <w:spacing w:line="480" w:lineRule="atLeast"/>
        <w:ind w:firstLineChars="200" w:firstLine="420"/>
        <w:rPr>
          <w:rFonts w:ascii="Times New Roman" w:hAnsi="Times New Roman" w:cs="Times New Roman"/>
        </w:rPr>
      </w:pPr>
    </w:p>
    <w:p w:rsidR="004C3265" w:rsidRDefault="004C3265">
      <w:pPr>
        <w:widowControl/>
        <w:spacing w:line="480" w:lineRule="atLeast"/>
        <w:ind w:firstLineChars="200" w:firstLine="420"/>
        <w:rPr>
          <w:rFonts w:ascii="Times New Roman" w:hAnsi="Times New Roman" w:cs="Times New Roman"/>
        </w:rPr>
      </w:pPr>
    </w:p>
    <w:p w:rsidR="004C3265" w:rsidRDefault="004C3265" w:rsidP="00320A73">
      <w:pPr>
        <w:spacing w:beforeLines="50" w:afterLines="100"/>
        <w:jc w:val="center"/>
        <w:rPr>
          <w:rFonts w:ascii="Times New Roman" w:hAnsi="Times New Roman" w:cs="Times New Roman"/>
        </w:rPr>
      </w:pPr>
    </w:p>
    <w:sectPr w:rsidR="004C3265"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42D7" w:rsidRDefault="005742D7" w:rsidP="004C3265">
      <w:pPr>
        <w:ind w:firstLine="560"/>
      </w:pPr>
      <w:r>
        <w:separator/>
      </w:r>
    </w:p>
  </w:endnote>
  <w:endnote w:type="continuationSeparator" w:id="1">
    <w:p w:rsidR="005742D7" w:rsidRDefault="005742D7"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1"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微软雅黑"/>
    <w:charset w:val="86"/>
    <w:family w:val="modern"/>
    <w:pitch w:val="default"/>
    <w:sig w:usb0="00000000" w:usb1="080E0000" w:usb2="00000000" w:usb3="00000000" w:csb0="0004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AF8" w:rsidRDefault="008C3AF8">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81579"/>
    </w:sdtPr>
    <w:sdtEndPr>
      <w:rPr>
        <w:rFonts w:ascii="Times New Roman" w:hAnsi="Times New Roman" w:cs="Times New Roman"/>
      </w:rPr>
    </w:sdtEndPr>
    <w:sdtContent>
      <w:p w:rsidR="008C3AF8" w:rsidRDefault="00320A73">
        <w:pPr>
          <w:pStyle w:val="ae"/>
          <w:jc w:val="center"/>
        </w:pPr>
        <w:r>
          <w:rPr>
            <w:rFonts w:ascii="Times New Roman" w:hAnsi="Times New Roman" w:cs="Times New Roman"/>
          </w:rPr>
          <w:fldChar w:fldCharType="begin"/>
        </w:r>
        <w:r w:rsidR="008C3AF8">
          <w:rPr>
            <w:rFonts w:ascii="Times New Roman" w:hAnsi="Times New Roman" w:cs="Times New Roman"/>
          </w:rPr>
          <w:instrText>PAGE   \* MERGEFORMAT</w:instrText>
        </w:r>
        <w:r>
          <w:rPr>
            <w:rFonts w:ascii="Times New Roman" w:hAnsi="Times New Roman" w:cs="Times New Roman"/>
          </w:rPr>
          <w:fldChar w:fldCharType="separate"/>
        </w:r>
        <w:r w:rsidR="007314F6" w:rsidRPr="007314F6">
          <w:rPr>
            <w:rFonts w:ascii="Times New Roman" w:hAnsi="Times New Roman" w:cs="Times New Roman"/>
            <w:noProof/>
            <w:lang w:val="zh-CN"/>
          </w:rPr>
          <w:t>26</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42D7" w:rsidRDefault="005742D7" w:rsidP="004C3265">
      <w:pPr>
        <w:ind w:firstLine="560"/>
      </w:pPr>
      <w:r>
        <w:separator/>
      </w:r>
    </w:p>
  </w:footnote>
  <w:footnote w:type="continuationSeparator" w:id="1">
    <w:p w:rsidR="005742D7" w:rsidRDefault="005742D7" w:rsidP="004C3265">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2457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4278"/>
    <w:rsid w:val="00001301"/>
    <w:rsid w:val="00003E91"/>
    <w:rsid w:val="000076C5"/>
    <w:rsid w:val="00007CBA"/>
    <w:rsid w:val="00011B38"/>
    <w:rsid w:val="0001241A"/>
    <w:rsid w:val="000148AA"/>
    <w:rsid w:val="000149AB"/>
    <w:rsid w:val="00014CF4"/>
    <w:rsid w:val="00015A73"/>
    <w:rsid w:val="00017EE6"/>
    <w:rsid w:val="0002043A"/>
    <w:rsid w:val="00021D28"/>
    <w:rsid w:val="00022B2D"/>
    <w:rsid w:val="000236A4"/>
    <w:rsid w:val="00024BE6"/>
    <w:rsid w:val="00031ADD"/>
    <w:rsid w:val="0003230A"/>
    <w:rsid w:val="00032FAC"/>
    <w:rsid w:val="00034137"/>
    <w:rsid w:val="00035D4C"/>
    <w:rsid w:val="00036229"/>
    <w:rsid w:val="00036645"/>
    <w:rsid w:val="00036990"/>
    <w:rsid w:val="00040FAE"/>
    <w:rsid w:val="00041A32"/>
    <w:rsid w:val="00042804"/>
    <w:rsid w:val="000462A7"/>
    <w:rsid w:val="000541AB"/>
    <w:rsid w:val="0005673F"/>
    <w:rsid w:val="000579EA"/>
    <w:rsid w:val="000625A7"/>
    <w:rsid w:val="00064114"/>
    <w:rsid w:val="000641C8"/>
    <w:rsid w:val="000641C9"/>
    <w:rsid w:val="00066FFE"/>
    <w:rsid w:val="00070130"/>
    <w:rsid w:val="00071C24"/>
    <w:rsid w:val="000737A4"/>
    <w:rsid w:val="000750F5"/>
    <w:rsid w:val="000760BC"/>
    <w:rsid w:val="000763C4"/>
    <w:rsid w:val="00076D01"/>
    <w:rsid w:val="000828BA"/>
    <w:rsid w:val="00083B26"/>
    <w:rsid w:val="00083CF4"/>
    <w:rsid w:val="0008542C"/>
    <w:rsid w:val="00086628"/>
    <w:rsid w:val="0008776D"/>
    <w:rsid w:val="000900CE"/>
    <w:rsid w:val="00094C87"/>
    <w:rsid w:val="00097292"/>
    <w:rsid w:val="00097CD8"/>
    <w:rsid w:val="000A384F"/>
    <w:rsid w:val="000A412E"/>
    <w:rsid w:val="000A72CA"/>
    <w:rsid w:val="000A7A75"/>
    <w:rsid w:val="000B1891"/>
    <w:rsid w:val="000B37AF"/>
    <w:rsid w:val="000B4B62"/>
    <w:rsid w:val="000B575A"/>
    <w:rsid w:val="000C0FCE"/>
    <w:rsid w:val="000C20E5"/>
    <w:rsid w:val="000C2820"/>
    <w:rsid w:val="000C37DD"/>
    <w:rsid w:val="000C6335"/>
    <w:rsid w:val="000D129F"/>
    <w:rsid w:val="000D4006"/>
    <w:rsid w:val="000D7387"/>
    <w:rsid w:val="000E4225"/>
    <w:rsid w:val="000E58D6"/>
    <w:rsid w:val="000E5FC0"/>
    <w:rsid w:val="000E7408"/>
    <w:rsid w:val="000E78E8"/>
    <w:rsid w:val="000E7DA6"/>
    <w:rsid w:val="000F0572"/>
    <w:rsid w:val="000F1C5D"/>
    <w:rsid w:val="000F44C1"/>
    <w:rsid w:val="000F5027"/>
    <w:rsid w:val="000F5257"/>
    <w:rsid w:val="000F5398"/>
    <w:rsid w:val="00100ED7"/>
    <w:rsid w:val="001034F4"/>
    <w:rsid w:val="001035EF"/>
    <w:rsid w:val="0010506B"/>
    <w:rsid w:val="001052A6"/>
    <w:rsid w:val="00105A48"/>
    <w:rsid w:val="00110DCA"/>
    <w:rsid w:val="001149CE"/>
    <w:rsid w:val="001150F4"/>
    <w:rsid w:val="001153B8"/>
    <w:rsid w:val="00115B55"/>
    <w:rsid w:val="001169FD"/>
    <w:rsid w:val="00120731"/>
    <w:rsid w:val="00120913"/>
    <w:rsid w:val="00122134"/>
    <w:rsid w:val="00124A46"/>
    <w:rsid w:val="00125044"/>
    <w:rsid w:val="00127525"/>
    <w:rsid w:val="0013008A"/>
    <w:rsid w:val="0013039A"/>
    <w:rsid w:val="00132E86"/>
    <w:rsid w:val="001331B6"/>
    <w:rsid w:val="0013517E"/>
    <w:rsid w:val="001354F6"/>
    <w:rsid w:val="00137E6E"/>
    <w:rsid w:val="001417B6"/>
    <w:rsid w:val="0014212B"/>
    <w:rsid w:val="001431F3"/>
    <w:rsid w:val="00144398"/>
    <w:rsid w:val="001470FA"/>
    <w:rsid w:val="00147795"/>
    <w:rsid w:val="001506F1"/>
    <w:rsid w:val="00151011"/>
    <w:rsid w:val="0015292B"/>
    <w:rsid w:val="00152C3A"/>
    <w:rsid w:val="00153F9C"/>
    <w:rsid w:val="00156470"/>
    <w:rsid w:val="00161E94"/>
    <w:rsid w:val="0016418B"/>
    <w:rsid w:val="001642AD"/>
    <w:rsid w:val="001650D9"/>
    <w:rsid w:val="00165F35"/>
    <w:rsid w:val="00166B19"/>
    <w:rsid w:val="001677F0"/>
    <w:rsid w:val="00171FA4"/>
    <w:rsid w:val="00172E17"/>
    <w:rsid w:val="00174FF1"/>
    <w:rsid w:val="0017652E"/>
    <w:rsid w:val="001838F5"/>
    <w:rsid w:val="00190879"/>
    <w:rsid w:val="00193169"/>
    <w:rsid w:val="001A02A6"/>
    <w:rsid w:val="001A0F34"/>
    <w:rsid w:val="001A4447"/>
    <w:rsid w:val="001B2415"/>
    <w:rsid w:val="001B2A78"/>
    <w:rsid w:val="001B42A7"/>
    <w:rsid w:val="001B4449"/>
    <w:rsid w:val="001B4779"/>
    <w:rsid w:val="001B60C3"/>
    <w:rsid w:val="001C1AE1"/>
    <w:rsid w:val="001C1FB6"/>
    <w:rsid w:val="001C36F2"/>
    <w:rsid w:val="001C413E"/>
    <w:rsid w:val="001C4F31"/>
    <w:rsid w:val="001C7764"/>
    <w:rsid w:val="001D046F"/>
    <w:rsid w:val="001D1ABE"/>
    <w:rsid w:val="001D1B97"/>
    <w:rsid w:val="001D25E3"/>
    <w:rsid w:val="001D2E6B"/>
    <w:rsid w:val="001D2F51"/>
    <w:rsid w:val="001D2F67"/>
    <w:rsid w:val="001D3A9F"/>
    <w:rsid w:val="001D5A11"/>
    <w:rsid w:val="001D7D8B"/>
    <w:rsid w:val="001E15B1"/>
    <w:rsid w:val="001E485F"/>
    <w:rsid w:val="001E59A8"/>
    <w:rsid w:val="001E6059"/>
    <w:rsid w:val="001F463D"/>
    <w:rsid w:val="001F4A06"/>
    <w:rsid w:val="001F6F33"/>
    <w:rsid w:val="0020064E"/>
    <w:rsid w:val="0020080A"/>
    <w:rsid w:val="00203D0B"/>
    <w:rsid w:val="002055E2"/>
    <w:rsid w:val="0020656B"/>
    <w:rsid w:val="00206CE1"/>
    <w:rsid w:val="00207100"/>
    <w:rsid w:val="0020784D"/>
    <w:rsid w:val="00210370"/>
    <w:rsid w:val="00210550"/>
    <w:rsid w:val="00211673"/>
    <w:rsid w:val="002143BF"/>
    <w:rsid w:val="002148CA"/>
    <w:rsid w:val="00214AF7"/>
    <w:rsid w:val="00216D0D"/>
    <w:rsid w:val="00220914"/>
    <w:rsid w:val="0022281E"/>
    <w:rsid w:val="00223395"/>
    <w:rsid w:val="002303D7"/>
    <w:rsid w:val="00230469"/>
    <w:rsid w:val="0023096D"/>
    <w:rsid w:val="00232C1C"/>
    <w:rsid w:val="002333D0"/>
    <w:rsid w:val="00233E01"/>
    <w:rsid w:val="00240017"/>
    <w:rsid w:val="00241745"/>
    <w:rsid w:val="002423EC"/>
    <w:rsid w:val="00242428"/>
    <w:rsid w:val="002458DD"/>
    <w:rsid w:val="00252BF1"/>
    <w:rsid w:val="00252DBC"/>
    <w:rsid w:val="0025351E"/>
    <w:rsid w:val="00253ADF"/>
    <w:rsid w:val="00255CED"/>
    <w:rsid w:val="00256A69"/>
    <w:rsid w:val="00257C95"/>
    <w:rsid w:val="0026051A"/>
    <w:rsid w:val="002618D1"/>
    <w:rsid w:val="00265779"/>
    <w:rsid w:val="00267F42"/>
    <w:rsid w:val="00270FEB"/>
    <w:rsid w:val="00276FC6"/>
    <w:rsid w:val="00277B21"/>
    <w:rsid w:val="0028222B"/>
    <w:rsid w:val="002829C4"/>
    <w:rsid w:val="00286B5F"/>
    <w:rsid w:val="00291E24"/>
    <w:rsid w:val="00293216"/>
    <w:rsid w:val="0029662E"/>
    <w:rsid w:val="002A06FD"/>
    <w:rsid w:val="002A3DF0"/>
    <w:rsid w:val="002A4CD5"/>
    <w:rsid w:val="002A63C3"/>
    <w:rsid w:val="002A6545"/>
    <w:rsid w:val="002B02D0"/>
    <w:rsid w:val="002B0755"/>
    <w:rsid w:val="002C0AAE"/>
    <w:rsid w:val="002C1F3E"/>
    <w:rsid w:val="002D1B7B"/>
    <w:rsid w:val="002D3E26"/>
    <w:rsid w:val="002D46B3"/>
    <w:rsid w:val="002D773D"/>
    <w:rsid w:val="002E19C8"/>
    <w:rsid w:val="002E269B"/>
    <w:rsid w:val="002E5230"/>
    <w:rsid w:val="002F0996"/>
    <w:rsid w:val="002F3450"/>
    <w:rsid w:val="002F4153"/>
    <w:rsid w:val="002F761A"/>
    <w:rsid w:val="00303009"/>
    <w:rsid w:val="00303508"/>
    <w:rsid w:val="003057CD"/>
    <w:rsid w:val="00307F11"/>
    <w:rsid w:val="00310E95"/>
    <w:rsid w:val="00312B61"/>
    <w:rsid w:val="003134AE"/>
    <w:rsid w:val="00315CCB"/>
    <w:rsid w:val="0031678D"/>
    <w:rsid w:val="00320A73"/>
    <w:rsid w:val="003212EF"/>
    <w:rsid w:val="003222C4"/>
    <w:rsid w:val="00322403"/>
    <w:rsid w:val="003228AE"/>
    <w:rsid w:val="00323DA2"/>
    <w:rsid w:val="0032693F"/>
    <w:rsid w:val="0032705A"/>
    <w:rsid w:val="00330572"/>
    <w:rsid w:val="003312A4"/>
    <w:rsid w:val="00331A78"/>
    <w:rsid w:val="00331B87"/>
    <w:rsid w:val="00332C67"/>
    <w:rsid w:val="00333A79"/>
    <w:rsid w:val="00335B67"/>
    <w:rsid w:val="00335C12"/>
    <w:rsid w:val="003368DB"/>
    <w:rsid w:val="00336DDF"/>
    <w:rsid w:val="00337649"/>
    <w:rsid w:val="00341475"/>
    <w:rsid w:val="003430BD"/>
    <w:rsid w:val="00345018"/>
    <w:rsid w:val="0034569D"/>
    <w:rsid w:val="00345FDF"/>
    <w:rsid w:val="003463BF"/>
    <w:rsid w:val="00347761"/>
    <w:rsid w:val="00350D3D"/>
    <w:rsid w:val="003514A5"/>
    <w:rsid w:val="00355D54"/>
    <w:rsid w:val="00356DF8"/>
    <w:rsid w:val="003615F6"/>
    <w:rsid w:val="00370E10"/>
    <w:rsid w:val="00373556"/>
    <w:rsid w:val="00373A5E"/>
    <w:rsid w:val="0037435A"/>
    <w:rsid w:val="00375427"/>
    <w:rsid w:val="0037628E"/>
    <w:rsid w:val="0038205D"/>
    <w:rsid w:val="00382113"/>
    <w:rsid w:val="00385E74"/>
    <w:rsid w:val="0038621F"/>
    <w:rsid w:val="003869A9"/>
    <w:rsid w:val="00387B95"/>
    <w:rsid w:val="003918C7"/>
    <w:rsid w:val="003954D4"/>
    <w:rsid w:val="00396A46"/>
    <w:rsid w:val="003A0216"/>
    <w:rsid w:val="003A2A59"/>
    <w:rsid w:val="003A6E0E"/>
    <w:rsid w:val="003B0D53"/>
    <w:rsid w:val="003B4A79"/>
    <w:rsid w:val="003D6515"/>
    <w:rsid w:val="003D6FC2"/>
    <w:rsid w:val="003D73F7"/>
    <w:rsid w:val="003E1AEC"/>
    <w:rsid w:val="003E3BEF"/>
    <w:rsid w:val="003E47C4"/>
    <w:rsid w:val="003E5C9D"/>
    <w:rsid w:val="003E6C8F"/>
    <w:rsid w:val="003E70B6"/>
    <w:rsid w:val="003F1095"/>
    <w:rsid w:val="003F26D3"/>
    <w:rsid w:val="003F3249"/>
    <w:rsid w:val="003F63F5"/>
    <w:rsid w:val="003F6EAB"/>
    <w:rsid w:val="0040350A"/>
    <w:rsid w:val="00403DA7"/>
    <w:rsid w:val="004042EB"/>
    <w:rsid w:val="0040457E"/>
    <w:rsid w:val="0040663C"/>
    <w:rsid w:val="00414E06"/>
    <w:rsid w:val="00422D48"/>
    <w:rsid w:val="004242B8"/>
    <w:rsid w:val="004242B9"/>
    <w:rsid w:val="00433BC7"/>
    <w:rsid w:val="004340BF"/>
    <w:rsid w:val="004345B2"/>
    <w:rsid w:val="004364D1"/>
    <w:rsid w:val="00437A69"/>
    <w:rsid w:val="00442D86"/>
    <w:rsid w:val="0044369C"/>
    <w:rsid w:val="0044679A"/>
    <w:rsid w:val="00451626"/>
    <w:rsid w:val="00453D5F"/>
    <w:rsid w:val="004542E7"/>
    <w:rsid w:val="0045436B"/>
    <w:rsid w:val="00456EC3"/>
    <w:rsid w:val="004660C4"/>
    <w:rsid w:val="00477552"/>
    <w:rsid w:val="00477E68"/>
    <w:rsid w:val="004828F4"/>
    <w:rsid w:val="004832E2"/>
    <w:rsid w:val="0048442D"/>
    <w:rsid w:val="004867D3"/>
    <w:rsid w:val="0049093E"/>
    <w:rsid w:val="00493D81"/>
    <w:rsid w:val="00495DBD"/>
    <w:rsid w:val="004A1EC7"/>
    <w:rsid w:val="004A58BE"/>
    <w:rsid w:val="004A644D"/>
    <w:rsid w:val="004A726E"/>
    <w:rsid w:val="004A7E3F"/>
    <w:rsid w:val="004B3181"/>
    <w:rsid w:val="004B404C"/>
    <w:rsid w:val="004B7F2A"/>
    <w:rsid w:val="004C0F09"/>
    <w:rsid w:val="004C1E5C"/>
    <w:rsid w:val="004C3265"/>
    <w:rsid w:val="004C4230"/>
    <w:rsid w:val="004C4BD8"/>
    <w:rsid w:val="004C549A"/>
    <w:rsid w:val="004C65E9"/>
    <w:rsid w:val="004C6B43"/>
    <w:rsid w:val="004D052A"/>
    <w:rsid w:val="004D162A"/>
    <w:rsid w:val="004D1960"/>
    <w:rsid w:val="004D38CB"/>
    <w:rsid w:val="004D47EE"/>
    <w:rsid w:val="004D72B1"/>
    <w:rsid w:val="004E5ED4"/>
    <w:rsid w:val="004E6B64"/>
    <w:rsid w:val="004F0093"/>
    <w:rsid w:val="004F07BF"/>
    <w:rsid w:val="004F305B"/>
    <w:rsid w:val="004F6574"/>
    <w:rsid w:val="005000D6"/>
    <w:rsid w:val="00502B33"/>
    <w:rsid w:val="00502CB9"/>
    <w:rsid w:val="005037A8"/>
    <w:rsid w:val="00505884"/>
    <w:rsid w:val="00506F89"/>
    <w:rsid w:val="00510FE0"/>
    <w:rsid w:val="0051333E"/>
    <w:rsid w:val="005137D3"/>
    <w:rsid w:val="005201E1"/>
    <w:rsid w:val="005208B8"/>
    <w:rsid w:val="00525DF2"/>
    <w:rsid w:val="00527005"/>
    <w:rsid w:val="00530297"/>
    <w:rsid w:val="00533F62"/>
    <w:rsid w:val="00534AB2"/>
    <w:rsid w:val="00536914"/>
    <w:rsid w:val="005370D8"/>
    <w:rsid w:val="00540F6D"/>
    <w:rsid w:val="00542DA3"/>
    <w:rsid w:val="00547507"/>
    <w:rsid w:val="00547C19"/>
    <w:rsid w:val="00551543"/>
    <w:rsid w:val="005518CF"/>
    <w:rsid w:val="005547FF"/>
    <w:rsid w:val="00556457"/>
    <w:rsid w:val="0055688F"/>
    <w:rsid w:val="005576EB"/>
    <w:rsid w:val="00566510"/>
    <w:rsid w:val="00567134"/>
    <w:rsid w:val="00570920"/>
    <w:rsid w:val="00571B49"/>
    <w:rsid w:val="00571B8D"/>
    <w:rsid w:val="00572103"/>
    <w:rsid w:val="00572960"/>
    <w:rsid w:val="00573817"/>
    <w:rsid w:val="005741C7"/>
    <w:rsid w:val="005742D7"/>
    <w:rsid w:val="005749C9"/>
    <w:rsid w:val="00576137"/>
    <w:rsid w:val="00582179"/>
    <w:rsid w:val="0058320B"/>
    <w:rsid w:val="005833F1"/>
    <w:rsid w:val="0058433A"/>
    <w:rsid w:val="00585E8F"/>
    <w:rsid w:val="00586823"/>
    <w:rsid w:val="005873F5"/>
    <w:rsid w:val="00592C79"/>
    <w:rsid w:val="00592DA8"/>
    <w:rsid w:val="00592EF9"/>
    <w:rsid w:val="00593ECA"/>
    <w:rsid w:val="00594DDF"/>
    <w:rsid w:val="00597B68"/>
    <w:rsid w:val="005A150C"/>
    <w:rsid w:val="005A331B"/>
    <w:rsid w:val="005A5BFE"/>
    <w:rsid w:val="005A7387"/>
    <w:rsid w:val="005B1024"/>
    <w:rsid w:val="005B111E"/>
    <w:rsid w:val="005B6167"/>
    <w:rsid w:val="005C39F3"/>
    <w:rsid w:val="005C53AD"/>
    <w:rsid w:val="005C6843"/>
    <w:rsid w:val="005D10EC"/>
    <w:rsid w:val="005D3198"/>
    <w:rsid w:val="005D6D33"/>
    <w:rsid w:val="005D791A"/>
    <w:rsid w:val="005E0E91"/>
    <w:rsid w:val="005E43BA"/>
    <w:rsid w:val="005E499E"/>
    <w:rsid w:val="005E4A84"/>
    <w:rsid w:val="005E50DE"/>
    <w:rsid w:val="005E56F2"/>
    <w:rsid w:val="005E58AA"/>
    <w:rsid w:val="005E5C78"/>
    <w:rsid w:val="005E75C6"/>
    <w:rsid w:val="005F0DB5"/>
    <w:rsid w:val="005F45CB"/>
    <w:rsid w:val="005F6661"/>
    <w:rsid w:val="005F6844"/>
    <w:rsid w:val="005F77DE"/>
    <w:rsid w:val="006004CC"/>
    <w:rsid w:val="0060463D"/>
    <w:rsid w:val="00604C96"/>
    <w:rsid w:val="0060672A"/>
    <w:rsid w:val="00606798"/>
    <w:rsid w:val="0060769E"/>
    <w:rsid w:val="00611BEF"/>
    <w:rsid w:val="006137D5"/>
    <w:rsid w:val="00614A30"/>
    <w:rsid w:val="00617761"/>
    <w:rsid w:val="00620CCD"/>
    <w:rsid w:val="006210BD"/>
    <w:rsid w:val="0063009F"/>
    <w:rsid w:val="006325F8"/>
    <w:rsid w:val="0063711A"/>
    <w:rsid w:val="00637A82"/>
    <w:rsid w:val="006402AF"/>
    <w:rsid w:val="0064206F"/>
    <w:rsid w:val="00642562"/>
    <w:rsid w:val="00643F08"/>
    <w:rsid w:val="00644A27"/>
    <w:rsid w:val="006464A9"/>
    <w:rsid w:val="006516CE"/>
    <w:rsid w:val="00655B8A"/>
    <w:rsid w:val="006609AA"/>
    <w:rsid w:val="00663219"/>
    <w:rsid w:val="00663DA7"/>
    <w:rsid w:val="0066434C"/>
    <w:rsid w:val="00667EC7"/>
    <w:rsid w:val="006720BE"/>
    <w:rsid w:val="0067279C"/>
    <w:rsid w:val="00676E5E"/>
    <w:rsid w:val="006811CA"/>
    <w:rsid w:val="0068227F"/>
    <w:rsid w:val="006844B8"/>
    <w:rsid w:val="00685CA5"/>
    <w:rsid w:val="006864EF"/>
    <w:rsid w:val="006928A5"/>
    <w:rsid w:val="00694C06"/>
    <w:rsid w:val="00695632"/>
    <w:rsid w:val="00696008"/>
    <w:rsid w:val="00697C65"/>
    <w:rsid w:val="006A08A8"/>
    <w:rsid w:val="006A0A7D"/>
    <w:rsid w:val="006A2027"/>
    <w:rsid w:val="006A23FC"/>
    <w:rsid w:val="006A45DD"/>
    <w:rsid w:val="006A602E"/>
    <w:rsid w:val="006B094C"/>
    <w:rsid w:val="006B1CDB"/>
    <w:rsid w:val="006B28BF"/>
    <w:rsid w:val="006B46D9"/>
    <w:rsid w:val="006B568C"/>
    <w:rsid w:val="006C5B32"/>
    <w:rsid w:val="006D1B59"/>
    <w:rsid w:val="006D26A6"/>
    <w:rsid w:val="006D2D75"/>
    <w:rsid w:val="006D2EF9"/>
    <w:rsid w:val="006D4B3C"/>
    <w:rsid w:val="006D5E92"/>
    <w:rsid w:val="006D6B11"/>
    <w:rsid w:val="006E20FC"/>
    <w:rsid w:val="006E44C6"/>
    <w:rsid w:val="006E6C75"/>
    <w:rsid w:val="006E7735"/>
    <w:rsid w:val="006F04C7"/>
    <w:rsid w:val="006F06DD"/>
    <w:rsid w:val="006F3E98"/>
    <w:rsid w:val="006F6370"/>
    <w:rsid w:val="00700550"/>
    <w:rsid w:val="00704799"/>
    <w:rsid w:val="007052DE"/>
    <w:rsid w:val="00705D28"/>
    <w:rsid w:val="00705D8F"/>
    <w:rsid w:val="00706993"/>
    <w:rsid w:val="00712510"/>
    <w:rsid w:val="00712B85"/>
    <w:rsid w:val="00712C81"/>
    <w:rsid w:val="007136D8"/>
    <w:rsid w:val="00716CF2"/>
    <w:rsid w:val="00720B0E"/>
    <w:rsid w:val="00720FE5"/>
    <w:rsid w:val="00726C6A"/>
    <w:rsid w:val="00730A39"/>
    <w:rsid w:val="007314F6"/>
    <w:rsid w:val="00732578"/>
    <w:rsid w:val="00734743"/>
    <w:rsid w:val="00737344"/>
    <w:rsid w:val="0073738F"/>
    <w:rsid w:val="007409A5"/>
    <w:rsid w:val="00740AE3"/>
    <w:rsid w:val="00741180"/>
    <w:rsid w:val="00741F38"/>
    <w:rsid w:val="0074227B"/>
    <w:rsid w:val="00745BB2"/>
    <w:rsid w:val="007478B2"/>
    <w:rsid w:val="0075304F"/>
    <w:rsid w:val="00753A44"/>
    <w:rsid w:val="0075497E"/>
    <w:rsid w:val="007560A3"/>
    <w:rsid w:val="0076059D"/>
    <w:rsid w:val="0076183C"/>
    <w:rsid w:val="007637FC"/>
    <w:rsid w:val="00763EAE"/>
    <w:rsid w:val="00766846"/>
    <w:rsid w:val="007721C5"/>
    <w:rsid w:val="0077633B"/>
    <w:rsid w:val="0077783B"/>
    <w:rsid w:val="00782BBB"/>
    <w:rsid w:val="00782EBB"/>
    <w:rsid w:val="00783E63"/>
    <w:rsid w:val="007849B6"/>
    <w:rsid w:val="00785761"/>
    <w:rsid w:val="00785DC7"/>
    <w:rsid w:val="007871E1"/>
    <w:rsid w:val="00787281"/>
    <w:rsid w:val="007919ED"/>
    <w:rsid w:val="00793FA6"/>
    <w:rsid w:val="00794342"/>
    <w:rsid w:val="007A21A1"/>
    <w:rsid w:val="007A3F69"/>
    <w:rsid w:val="007A481D"/>
    <w:rsid w:val="007A4D65"/>
    <w:rsid w:val="007A54AA"/>
    <w:rsid w:val="007A60E4"/>
    <w:rsid w:val="007A7654"/>
    <w:rsid w:val="007B112F"/>
    <w:rsid w:val="007B29FB"/>
    <w:rsid w:val="007B4AB8"/>
    <w:rsid w:val="007B51E6"/>
    <w:rsid w:val="007B5A5B"/>
    <w:rsid w:val="007B765D"/>
    <w:rsid w:val="007C041A"/>
    <w:rsid w:val="007C53C1"/>
    <w:rsid w:val="007C5847"/>
    <w:rsid w:val="007C5914"/>
    <w:rsid w:val="007D073C"/>
    <w:rsid w:val="007D1C4F"/>
    <w:rsid w:val="007D333C"/>
    <w:rsid w:val="007D3F04"/>
    <w:rsid w:val="007E62F9"/>
    <w:rsid w:val="007E763A"/>
    <w:rsid w:val="007F0153"/>
    <w:rsid w:val="007F0B88"/>
    <w:rsid w:val="007F2235"/>
    <w:rsid w:val="007F345D"/>
    <w:rsid w:val="007F4A6D"/>
    <w:rsid w:val="007F754D"/>
    <w:rsid w:val="00803F8B"/>
    <w:rsid w:val="0080503D"/>
    <w:rsid w:val="0080517D"/>
    <w:rsid w:val="0080564E"/>
    <w:rsid w:val="00805837"/>
    <w:rsid w:val="00805EF4"/>
    <w:rsid w:val="008113CA"/>
    <w:rsid w:val="008115FE"/>
    <w:rsid w:val="0081211D"/>
    <w:rsid w:val="008124EB"/>
    <w:rsid w:val="00812570"/>
    <w:rsid w:val="0081539E"/>
    <w:rsid w:val="00815DE5"/>
    <w:rsid w:val="00821A17"/>
    <w:rsid w:val="0082216D"/>
    <w:rsid w:val="008225F3"/>
    <w:rsid w:val="00822B1E"/>
    <w:rsid w:val="00823551"/>
    <w:rsid w:val="00831CCB"/>
    <w:rsid w:val="00831D0D"/>
    <w:rsid w:val="0083295C"/>
    <w:rsid w:val="0083590D"/>
    <w:rsid w:val="00836DB7"/>
    <w:rsid w:val="00843D6B"/>
    <w:rsid w:val="00844819"/>
    <w:rsid w:val="00844D5A"/>
    <w:rsid w:val="00844FC9"/>
    <w:rsid w:val="0084568E"/>
    <w:rsid w:val="008464F0"/>
    <w:rsid w:val="00864A08"/>
    <w:rsid w:val="00864D90"/>
    <w:rsid w:val="00866249"/>
    <w:rsid w:val="00870AF3"/>
    <w:rsid w:val="008717E4"/>
    <w:rsid w:val="00872576"/>
    <w:rsid w:val="00873435"/>
    <w:rsid w:val="00873617"/>
    <w:rsid w:val="008800E5"/>
    <w:rsid w:val="00881105"/>
    <w:rsid w:val="00882092"/>
    <w:rsid w:val="00883075"/>
    <w:rsid w:val="00883104"/>
    <w:rsid w:val="00885727"/>
    <w:rsid w:val="0088583F"/>
    <w:rsid w:val="00890BFC"/>
    <w:rsid w:val="008913F5"/>
    <w:rsid w:val="008A03D7"/>
    <w:rsid w:val="008A0797"/>
    <w:rsid w:val="008A0E04"/>
    <w:rsid w:val="008A6B46"/>
    <w:rsid w:val="008B1871"/>
    <w:rsid w:val="008B4C7D"/>
    <w:rsid w:val="008C3AF8"/>
    <w:rsid w:val="008C3D8F"/>
    <w:rsid w:val="008C68D2"/>
    <w:rsid w:val="008C79B0"/>
    <w:rsid w:val="008D09BB"/>
    <w:rsid w:val="008D3A73"/>
    <w:rsid w:val="008D7424"/>
    <w:rsid w:val="008E507A"/>
    <w:rsid w:val="008E5343"/>
    <w:rsid w:val="008E61E5"/>
    <w:rsid w:val="008E6495"/>
    <w:rsid w:val="008F134C"/>
    <w:rsid w:val="008F3B76"/>
    <w:rsid w:val="008F4CAB"/>
    <w:rsid w:val="008F67F6"/>
    <w:rsid w:val="00900A59"/>
    <w:rsid w:val="00903496"/>
    <w:rsid w:val="00904193"/>
    <w:rsid w:val="00904380"/>
    <w:rsid w:val="009066F9"/>
    <w:rsid w:val="009112E7"/>
    <w:rsid w:val="00911799"/>
    <w:rsid w:val="009125F4"/>
    <w:rsid w:val="00912D0B"/>
    <w:rsid w:val="00913B75"/>
    <w:rsid w:val="00915B99"/>
    <w:rsid w:val="0091752E"/>
    <w:rsid w:val="0092068F"/>
    <w:rsid w:val="00922EB9"/>
    <w:rsid w:val="00924FDB"/>
    <w:rsid w:val="009278D4"/>
    <w:rsid w:val="009328AE"/>
    <w:rsid w:val="00937D84"/>
    <w:rsid w:val="009401EB"/>
    <w:rsid w:val="0094143A"/>
    <w:rsid w:val="00942DF1"/>
    <w:rsid w:val="00946262"/>
    <w:rsid w:val="00950255"/>
    <w:rsid w:val="009516ED"/>
    <w:rsid w:val="00955A17"/>
    <w:rsid w:val="00956BB8"/>
    <w:rsid w:val="00956D8F"/>
    <w:rsid w:val="00960895"/>
    <w:rsid w:val="00962D6E"/>
    <w:rsid w:val="00965C35"/>
    <w:rsid w:val="00965FE1"/>
    <w:rsid w:val="009668FF"/>
    <w:rsid w:val="00971676"/>
    <w:rsid w:val="009729BB"/>
    <w:rsid w:val="00973197"/>
    <w:rsid w:val="00973CC9"/>
    <w:rsid w:val="00974D52"/>
    <w:rsid w:val="0097532F"/>
    <w:rsid w:val="00975C9E"/>
    <w:rsid w:val="00983275"/>
    <w:rsid w:val="00986EBB"/>
    <w:rsid w:val="00990BA6"/>
    <w:rsid w:val="00993441"/>
    <w:rsid w:val="00993F85"/>
    <w:rsid w:val="00995F48"/>
    <w:rsid w:val="009A0702"/>
    <w:rsid w:val="009A0A58"/>
    <w:rsid w:val="009A1369"/>
    <w:rsid w:val="009A6F78"/>
    <w:rsid w:val="009B17F7"/>
    <w:rsid w:val="009B563E"/>
    <w:rsid w:val="009B69D2"/>
    <w:rsid w:val="009B7543"/>
    <w:rsid w:val="009C04C8"/>
    <w:rsid w:val="009C37A7"/>
    <w:rsid w:val="009C465C"/>
    <w:rsid w:val="009C7004"/>
    <w:rsid w:val="009D05F1"/>
    <w:rsid w:val="009D07C8"/>
    <w:rsid w:val="009D32E5"/>
    <w:rsid w:val="009D3345"/>
    <w:rsid w:val="009D3C8A"/>
    <w:rsid w:val="009D3FC6"/>
    <w:rsid w:val="009D5BBA"/>
    <w:rsid w:val="009D7D9C"/>
    <w:rsid w:val="009E1A15"/>
    <w:rsid w:val="009E3D72"/>
    <w:rsid w:val="009F0029"/>
    <w:rsid w:val="009F1392"/>
    <w:rsid w:val="009F1D24"/>
    <w:rsid w:val="009F3334"/>
    <w:rsid w:val="009F345A"/>
    <w:rsid w:val="009F34B7"/>
    <w:rsid w:val="009F4A04"/>
    <w:rsid w:val="009F55CE"/>
    <w:rsid w:val="009F7AC1"/>
    <w:rsid w:val="009F7B2D"/>
    <w:rsid w:val="00A03289"/>
    <w:rsid w:val="00A06A45"/>
    <w:rsid w:val="00A11375"/>
    <w:rsid w:val="00A1356F"/>
    <w:rsid w:val="00A14361"/>
    <w:rsid w:val="00A14D27"/>
    <w:rsid w:val="00A16DE8"/>
    <w:rsid w:val="00A207F7"/>
    <w:rsid w:val="00A22624"/>
    <w:rsid w:val="00A27105"/>
    <w:rsid w:val="00A306C4"/>
    <w:rsid w:val="00A36138"/>
    <w:rsid w:val="00A362F4"/>
    <w:rsid w:val="00A36AF7"/>
    <w:rsid w:val="00A409FE"/>
    <w:rsid w:val="00A43D75"/>
    <w:rsid w:val="00A458B7"/>
    <w:rsid w:val="00A46F99"/>
    <w:rsid w:val="00A507F3"/>
    <w:rsid w:val="00A55223"/>
    <w:rsid w:val="00A5707D"/>
    <w:rsid w:val="00A66560"/>
    <w:rsid w:val="00A67354"/>
    <w:rsid w:val="00A74195"/>
    <w:rsid w:val="00A77915"/>
    <w:rsid w:val="00A83FBB"/>
    <w:rsid w:val="00A84A61"/>
    <w:rsid w:val="00A8502A"/>
    <w:rsid w:val="00A876FE"/>
    <w:rsid w:val="00A91EE3"/>
    <w:rsid w:val="00AA0020"/>
    <w:rsid w:val="00AA04F9"/>
    <w:rsid w:val="00AA353A"/>
    <w:rsid w:val="00AB58C6"/>
    <w:rsid w:val="00AB63F2"/>
    <w:rsid w:val="00AB6649"/>
    <w:rsid w:val="00AB703A"/>
    <w:rsid w:val="00AB7FA0"/>
    <w:rsid w:val="00AC1379"/>
    <w:rsid w:val="00AC42A9"/>
    <w:rsid w:val="00AD006E"/>
    <w:rsid w:val="00AD106D"/>
    <w:rsid w:val="00AD1C85"/>
    <w:rsid w:val="00AD2187"/>
    <w:rsid w:val="00AD6567"/>
    <w:rsid w:val="00AE11E9"/>
    <w:rsid w:val="00AE75C3"/>
    <w:rsid w:val="00AF1A89"/>
    <w:rsid w:val="00AF2099"/>
    <w:rsid w:val="00AF2EF4"/>
    <w:rsid w:val="00AF31C9"/>
    <w:rsid w:val="00AF7260"/>
    <w:rsid w:val="00B026A7"/>
    <w:rsid w:val="00B0299A"/>
    <w:rsid w:val="00B03BB7"/>
    <w:rsid w:val="00B04E15"/>
    <w:rsid w:val="00B05C91"/>
    <w:rsid w:val="00B05CEC"/>
    <w:rsid w:val="00B132AB"/>
    <w:rsid w:val="00B13996"/>
    <w:rsid w:val="00B13DBC"/>
    <w:rsid w:val="00B1470F"/>
    <w:rsid w:val="00B160FA"/>
    <w:rsid w:val="00B16337"/>
    <w:rsid w:val="00B17A5B"/>
    <w:rsid w:val="00B204E1"/>
    <w:rsid w:val="00B2352C"/>
    <w:rsid w:val="00B2429F"/>
    <w:rsid w:val="00B256C8"/>
    <w:rsid w:val="00B26682"/>
    <w:rsid w:val="00B30567"/>
    <w:rsid w:val="00B30D82"/>
    <w:rsid w:val="00B332BD"/>
    <w:rsid w:val="00B364AE"/>
    <w:rsid w:val="00B37E52"/>
    <w:rsid w:val="00B404DE"/>
    <w:rsid w:val="00B410F6"/>
    <w:rsid w:val="00B41AED"/>
    <w:rsid w:val="00B42223"/>
    <w:rsid w:val="00B4233D"/>
    <w:rsid w:val="00B42B3E"/>
    <w:rsid w:val="00B43927"/>
    <w:rsid w:val="00B4433A"/>
    <w:rsid w:val="00B44F4B"/>
    <w:rsid w:val="00B45DBA"/>
    <w:rsid w:val="00B4702D"/>
    <w:rsid w:val="00B47484"/>
    <w:rsid w:val="00B51578"/>
    <w:rsid w:val="00B52362"/>
    <w:rsid w:val="00B52F37"/>
    <w:rsid w:val="00B534A4"/>
    <w:rsid w:val="00B60536"/>
    <w:rsid w:val="00B638EA"/>
    <w:rsid w:val="00B63F9D"/>
    <w:rsid w:val="00B70D22"/>
    <w:rsid w:val="00B71718"/>
    <w:rsid w:val="00B738BE"/>
    <w:rsid w:val="00B73E7D"/>
    <w:rsid w:val="00B76AAA"/>
    <w:rsid w:val="00B775E4"/>
    <w:rsid w:val="00B77665"/>
    <w:rsid w:val="00B81768"/>
    <w:rsid w:val="00B822C7"/>
    <w:rsid w:val="00B831C5"/>
    <w:rsid w:val="00B856B0"/>
    <w:rsid w:val="00B85E8C"/>
    <w:rsid w:val="00B865D8"/>
    <w:rsid w:val="00B86605"/>
    <w:rsid w:val="00B90EA4"/>
    <w:rsid w:val="00B91903"/>
    <w:rsid w:val="00B94353"/>
    <w:rsid w:val="00B94D0E"/>
    <w:rsid w:val="00BA156F"/>
    <w:rsid w:val="00BA22B0"/>
    <w:rsid w:val="00BA53E3"/>
    <w:rsid w:val="00BB30E6"/>
    <w:rsid w:val="00BB41C8"/>
    <w:rsid w:val="00BB4E36"/>
    <w:rsid w:val="00BB6F92"/>
    <w:rsid w:val="00BB79F1"/>
    <w:rsid w:val="00BB7A1A"/>
    <w:rsid w:val="00BC2D85"/>
    <w:rsid w:val="00BC4417"/>
    <w:rsid w:val="00BD1104"/>
    <w:rsid w:val="00BD144A"/>
    <w:rsid w:val="00BD1968"/>
    <w:rsid w:val="00BD586B"/>
    <w:rsid w:val="00BE05C0"/>
    <w:rsid w:val="00BE61EC"/>
    <w:rsid w:val="00BE7048"/>
    <w:rsid w:val="00BF4278"/>
    <w:rsid w:val="00BF5883"/>
    <w:rsid w:val="00BF5943"/>
    <w:rsid w:val="00BF59A1"/>
    <w:rsid w:val="00BF7C97"/>
    <w:rsid w:val="00C04A5D"/>
    <w:rsid w:val="00C04BD0"/>
    <w:rsid w:val="00C06CBA"/>
    <w:rsid w:val="00C07EA4"/>
    <w:rsid w:val="00C14113"/>
    <w:rsid w:val="00C171CC"/>
    <w:rsid w:val="00C17D4E"/>
    <w:rsid w:val="00C20820"/>
    <w:rsid w:val="00C23812"/>
    <w:rsid w:val="00C252AB"/>
    <w:rsid w:val="00C25DF2"/>
    <w:rsid w:val="00C26563"/>
    <w:rsid w:val="00C26CC8"/>
    <w:rsid w:val="00C2749C"/>
    <w:rsid w:val="00C310A1"/>
    <w:rsid w:val="00C31192"/>
    <w:rsid w:val="00C319B7"/>
    <w:rsid w:val="00C41528"/>
    <w:rsid w:val="00C4379B"/>
    <w:rsid w:val="00C438B7"/>
    <w:rsid w:val="00C45E3F"/>
    <w:rsid w:val="00C47938"/>
    <w:rsid w:val="00C50010"/>
    <w:rsid w:val="00C5013B"/>
    <w:rsid w:val="00C50560"/>
    <w:rsid w:val="00C50FE0"/>
    <w:rsid w:val="00C53512"/>
    <w:rsid w:val="00C61134"/>
    <w:rsid w:val="00C61992"/>
    <w:rsid w:val="00C66634"/>
    <w:rsid w:val="00C67009"/>
    <w:rsid w:val="00C7007C"/>
    <w:rsid w:val="00C7287C"/>
    <w:rsid w:val="00C74380"/>
    <w:rsid w:val="00C8006B"/>
    <w:rsid w:val="00C81CC4"/>
    <w:rsid w:val="00C85055"/>
    <w:rsid w:val="00C9145E"/>
    <w:rsid w:val="00C93648"/>
    <w:rsid w:val="00C96001"/>
    <w:rsid w:val="00CA0C7B"/>
    <w:rsid w:val="00CA2B0D"/>
    <w:rsid w:val="00CA5C9C"/>
    <w:rsid w:val="00CA6FE9"/>
    <w:rsid w:val="00CB18A8"/>
    <w:rsid w:val="00CB3817"/>
    <w:rsid w:val="00CC06EE"/>
    <w:rsid w:val="00CC0949"/>
    <w:rsid w:val="00CC0D23"/>
    <w:rsid w:val="00CC18DF"/>
    <w:rsid w:val="00CC20DB"/>
    <w:rsid w:val="00CC34BE"/>
    <w:rsid w:val="00CC3EE2"/>
    <w:rsid w:val="00CD1104"/>
    <w:rsid w:val="00CD123C"/>
    <w:rsid w:val="00CD1CA9"/>
    <w:rsid w:val="00CD4982"/>
    <w:rsid w:val="00CE61F9"/>
    <w:rsid w:val="00CF05BE"/>
    <w:rsid w:val="00CF635A"/>
    <w:rsid w:val="00D02AC5"/>
    <w:rsid w:val="00D03454"/>
    <w:rsid w:val="00D0402B"/>
    <w:rsid w:val="00D04C50"/>
    <w:rsid w:val="00D056B2"/>
    <w:rsid w:val="00D0659B"/>
    <w:rsid w:val="00D07430"/>
    <w:rsid w:val="00D1053F"/>
    <w:rsid w:val="00D12C52"/>
    <w:rsid w:val="00D12F74"/>
    <w:rsid w:val="00D14BB5"/>
    <w:rsid w:val="00D15E14"/>
    <w:rsid w:val="00D16A48"/>
    <w:rsid w:val="00D16D03"/>
    <w:rsid w:val="00D17B43"/>
    <w:rsid w:val="00D21A49"/>
    <w:rsid w:val="00D240CF"/>
    <w:rsid w:val="00D2461A"/>
    <w:rsid w:val="00D31416"/>
    <w:rsid w:val="00D32823"/>
    <w:rsid w:val="00D3469A"/>
    <w:rsid w:val="00D41053"/>
    <w:rsid w:val="00D437D2"/>
    <w:rsid w:val="00D459A1"/>
    <w:rsid w:val="00D46877"/>
    <w:rsid w:val="00D47689"/>
    <w:rsid w:val="00D477A8"/>
    <w:rsid w:val="00D51B00"/>
    <w:rsid w:val="00D60830"/>
    <w:rsid w:val="00D645EC"/>
    <w:rsid w:val="00D6616A"/>
    <w:rsid w:val="00D66EE5"/>
    <w:rsid w:val="00D71AC8"/>
    <w:rsid w:val="00D76ED5"/>
    <w:rsid w:val="00D805F8"/>
    <w:rsid w:val="00D80D45"/>
    <w:rsid w:val="00D84CAE"/>
    <w:rsid w:val="00D85BD0"/>
    <w:rsid w:val="00D86389"/>
    <w:rsid w:val="00D86EAA"/>
    <w:rsid w:val="00D90717"/>
    <w:rsid w:val="00D90C07"/>
    <w:rsid w:val="00D90FF4"/>
    <w:rsid w:val="00D923C2"/>
    <w:rsid w:val="00D9276D"/>
    <w:rsid w:val="00D92A8D"/>
    <w:rsid w:val="00D95011"/>
    <w:rsid w:val="00D95EF1"/>
    <w:rsid w:val="00D9770E"/>
    <w:rsid w:val="00DA06F2"/>
    <w:rsid w:val="00DA34AE"/>
    <w:rsid w:val="00DA6F2C"/>
    <w:rsid w:val="00DB0CF1"/>
    <w:rsid w:val="00DB17B3"/>
    <w:rsid w:val="00DB280A"/>
    <w:rsid w:val="00DB4B23"/>
    <w:rsid w:val="00DB771F"/>
    <w:rsid w:val="00DC17DF"/>
    <w:rsid w:val="00DC1B99"/>
    <w:rsid w:val="00DC30D0"/>
    <w:rsid w:val="00DC759F"/>
    <w:rsid w:val="00DD15FA"/>
    <w:rsid w:val="00DD1A7C"/>
    <w:rsid w:val="00DD2073"/>
    <w:rsid w:val="00DE331C"/>
    <w:rsid w:val="00DE4D7C"/>
    <w:rsid w:val="00DE4F5E"/>
    <w:rsid w:val="00DE53AB"/>
    <w:rsid w:val="00DE5D30"/>
    <w:rsid w:val="00DF0036"/>
    <w:rsid w:val="00DF31A6"/>
    <w:rsid w:val="00DF4290"/>
    <w:rsid w:val="00DF44D5"/>
    <w:rsid w:val="00E02E54"/>
    <w:rsid w:val="00E06D46"/>
    <w:rsid w:val="00E12861"/>
    <w:rsid w:val="00E139A7"/>
    <w:rsid w:val="00E13AAB"/>
    <w:rsid w:val="00E14BE4"/>
    <w:rsid w:val="00E15A3B"/>
    <w:rsid w:val="00E15FB7"/>
    <w:rsid w:val="00E17541"/>
    <w:rsid w:val="00E21A90"/>
    <w:rsid w:val="00E22CB7"/>
    <w:rsid w:val="00E23A08"/>
    <w:rsid w:val="00E23B57"/>
    <w:rsid w:val="00E23DC4"/>
    <w:rsid w:val="00E24A03"/>
    <w:rsid w:val="00E25417"/>
    <w:rsid w:val="00E27FD3"/>
    <w:rsid w:val="00E34881"/>
    <w:rsid w:val="00E3736B"/>
    <w:rsid w:val="00E37DC4"/>
    <w:rsid w:val="00E37F8B"/>
    <w:rsid w:val="00E4188D"/>
    <w:rsid w:val="00E42D11"/>
    <w:rsid w:val="00E44527"/>
    <w:rsid w:val="00E4794A"/>
    <w:rsid w:val="00E479B0"/>
    <w:rsid w:val="00E52B5C"/>
    <w:rsid w:val="00E52D93"/>
    <w:rsid w:val="00E60129"/>
    <w:rsid w:val="00E608F9"/>
    <w:rsid w:val="00E6399D"/>
    <w:rsid w:val="00E660B3"/>
    <w:rsid w:val="00E70804"/>
    <w:rsid w:val="00E73206"/>
    <w:rsid w:val="00E75F30"/>
    <w:rsid w:val="00E77F21"/>
    <w:rsid w:val="00E85010"/>
    <w:rsid w:val="00E92F4A"/>
    <w:rsid w:val="00E93BB3"/>
    <w:rsid w:val="00E94FF2"/>
    <w:rsid w:val="00E96392"/>
    <w:rsid w:val="00EA4477"/>
    <w:rsid w:val="00EA46A1"/>
    <w:rsid w:val="00EA5B7D"/>
    <w:rsid w:val="00EB256B"/>
    <w:rsid w:val="00EB4848"/>
    <w:rsid w:val="00EB4CDB"/>
    <w:rsid w:val="00EB5791"/>
    <w:rsid w:val="00EB593C"/>
    <w:rsid w:val="00EC7E23"/>
    <w:rsid w:val="00ED31C3"/>
    <w:rsid w:val="00ED436B"/>
    <w:rsid w:val="00ED744C"/>
    <w:rsid w:val="00EE0D07"/>
    <w:rsid w:val="00EE182A"/>
    <w:rsid w:val="00EE34B7"/>
    <w:rsid w:val="00EE51BA"/>
    <w:rsid w:val="00EE62CE"/>
    <w:rsid w:val="00EF437A"/>
    <w:rsid w:val="00EF4407"/>
    <w:rsid w:val="00EF4782"/>
    <w:rsid w:val="00EF60A1"/>
    <w:rsid w:val="00EF70F9"/>
    <w:rsid w:val="00EF749C"/>
    <w:rsid w:val="00F0106A"/>
    <w:rsid w:val="00F07202"/>
    <w:rsid w:val="00F10757"/>
    <w:rsid w:val="00F10834"/>
    <w:rsid w:val="00F12081"/>
    <w:rsid w:val="00F1287F"/>
    <w:rsid w:val="00F15BAE"/>
    <w:rsid w:val="00F15F77"/>
    <w:rsid w:val="00F17616"/>
    <w:rsid w:val="00F2174D"/>
    <w:rsid w:val="00F30AE2"/>
    <w:rsid w:val="00F3101A"/>
    <w:rsid w:val="00F31DB7"/>
    <w:rsid w:val="00F34DBF"/>
    <w:rsid w:val="00F36A65"/>
    <w:rsid w:val="00F447A5"/>
    <w:rsid w:val="00F4510F"/>
    <w:rsid w:val="00F453B3"/>
    <w:rsid w:val="00F45745"/>
    <w:rsid w:val="00F45BB3"/>
    <w:rsid w:val="00F45C6A"/>
    <w:rsid w:val="00F47233"/>
    <w:rsid w:val="00F473DC"/>
    <w:rsid w:val="00F503DE"/>
    <w:rsid w:val="00F5290C"/>
    <w:rsid w:val="00F52B26"/>
    <w:rsid w:val="00F52ED7"/>
    <w:rsid w:val="00F53386"/>
    <w:rsid w:val="00F536E7"/>
    <w:rsid w:val="00F632A2"/>
    <w:rsid w:val="00F657CC"/>
    <w:rsid w:val="00F657CF"/>
    <w:rsid w:val="00F66260"/>
    <w:rsid w:val="00F66405"/>
    <w:rsid w:val="00F66818"/>
    <w:rsid w:val="00F66E87"/>
    <w:rsid w:val="00F673EA"/>
    <w:rsid w:val="00F721F8"/>
    <w:rsid w:val="00F73EB9"/>
    <w:rsid w:val="00F76D6A"/>
    <w:rsid w:val="00F77995"/>
    <w:rsid w:val="00F77F42"/>
    <w:rsid w:val="00F85F38"/>
    <w:rsid w:val="00F85FF7"/>
    <w:rsid w:val="00F869ED"/>
    <w:rsid w:val="00F90551"/>
    <w:rsid w:val="00F90A8F"/>
    <w:rsid w:val="00F9194D"/>
    <w:rsid w:val="00F91F9E"/>
    <w:rsid w:val="00F934AE"/>
    <w:rsid w:val="00F950DB"/>
    <w:rsid w:val="00F9533F"/>
    <w:rsid w:val="00FA03FD"/>
    <w:rsid w:val="00FA3E2C"/>
    <w:rsid w:val="00FA5ECC"/>
    <w:rsid w:val="00FA60DA"/>
    <w:rsid w:val="00FA67CA"/>
    <w:rsid w:val="00FB02AA"/>
    <w:rsid w:val="00FB3ACA"/>
    <w:rsid w:val="00FB3D7F"/>
    <w:rsid w:val="00FB4473"/>
    <w:rsid w:val="00FB45EF"/>
    <w:rsid w:val="00FB7631"/>
    <w:rsid w:val="00FB7C93"/>
    <w:rsid w:val="00FC0494"/>
    <w:rsid w:val="00FC0B10"/>
    <w:rsid w:val="00FC20AB"/>
    <w:rsid w:val="00FC3915"/>
    <w:rsid w:val="00FC439C"/>
    <w:rsid w:val="00FC4892"/>
    <w:rsid w:val="00FC5EF0"/>
    <w:rsid w:val="00FC73B1"/>
    <w:rsid w:val="00FD159D"/>
    <w:rsid w:val="00FD3308"/>
    <w:rsid w:val="00FD5285"/>
    <w:rsid w:val="00FD5A36"/>
    <w:rsid w:val="00FD62F2"/>
    <w:rsid w:val="00FE07C4"/>
    <w:rsid w:val="00FE3D18"/>
    <w:rsid w:val="00FE69AD"/>
    <w:rsid w:val="00FF00D7"/>
    <w:rsid w:val="00FF3BA4"/>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326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
    <w:link w:val="2Char"/>
    <w:qFormat/>
    <w:rsid w:val="004C3265"/>
    <w:pPr>
      <w:outlineLvl w:val="1"/>
    </w:pPr>
    <w:rPr>
      <w:sz w:val="28"/>
    </w:rPr>
  </w:style>
  <w:style w:type="paragraph" w:styleId="3">
    <w:name w:val="heading 3"/>
    <w:basedOn w:val="a"/>
    <w:next w:val="a"/>
    <w:link w:val="3Char"/>
    <w:qFormat/>
    <w:rsid w:val="004C3265"/>
    <w:pPr>
      <w:spacing w:line="480" w:lineRule="atLeast"/>
      <w:outlineLvl w:val="2"/>
    </w:pPr>
    <w:rPr>
      <w:rFonts w:ascii="宋体" w:eastAsia="宋体" w:hAnsi="宋体"/>
      <w:sz w:val="24"/>
      <w:szCs w:val="24"/>
    </w:rPr>
  </w:style>
  <w:style w:type="paragraph" w:styleId="4">
    <w:name w:val="heading 4"/>
    <w:basedOn w:val="a"/>
    <w:next w:val="a"/>
    <w:link w:val="4Char"/>
    <w:qFormat/>
    <w:rsid w:val="004C3265"/>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C3265"/>
    <w:rPr>
      <w:b/>
      <w:bCs/>
    </w:rPr>
  </w:style>
  <w:style w:type="paragraph" w:styleId="a4">
    <w:name w:val="annotation text"/>
    <w:basedOn w:val="a"/>
    <w:link w:val="Char0"/>
    <w:qFormat/>
    <w:rsid w:val="004C3265"/>
    <w:pPr>
      <w:jc w:val="left"/>
    </w:pPr>
    <w:rPr>
      <w:szCs w:val="24"/>
    </w:rPr>
  </w:style>
  <w:style w:type="paragraph" w:styleId="a5">
    <w:name w:val="Normal Indent"/>
    <w:basedOn w:val="a"/>
    <w:link w:val="Char1"/>
    <w:qFormat/>
    <w:rsid w:val="004C3265"/>
    <w:pPr>
      <w:ind w:firstLineChars="200" w:firstLine="420"/>
    </w:pPr>
    <w:rPr>
      <w:rFonts w:eastAsia="宋体"/>
      <w:szCs w:val="24"/>
    </w:rPr>
  </w:style>
  <w:style w:type="paragraph" w:styleId="a6">
    <w:name w:val="caption"/>
    <w:basedOn w:val="a"/>
    <w:next w:val="a"/>
    <w:link w:val="Char2"/>
    <w:qFormat/>
    <w:rsid w:val="004C3265"/>
    <w:pPr>
      <w:jc w:val="center"/>
    </w:pPr>
    <w:rPr>
      <w:rFonts w:ascii="宋体" w:eastAsia="宋体" w:hAnsi="Arial" w:cs="Arial"/>
    </w:rPr>
  </w:style>
  <w:style w:type="paragraph" w:styleId="a7">
    <w:name w:val="Document Map"/>
    <w:basedOn w:val="a"/>
    <w:link w:val="Char3"/>
    <w:semiHidden/>
    <w:qFormat/>
    <w:rsid w:val="004C3265"/>
    <w:pPr>
      <w:shd w:val="clear" w:color="auto" w:fill="000080"/>
    </w:pPr>
    <w:rPr>
      <w:rFonts w:ascii="Times New Roman" w:eastAsia="宋体" w:hAnsi="Times New Roman" w:cs="Times New Roman"/>
      <w:szCs w:val="24"/>
    </w:rPr>
  </w:style>
  <w:style w:type="paragraph" w:styleId="30">
    <w:name w:val="Body Text 3"/>
    <w:basedOn w:val="a"/>
    <w:link w:val="3Char0"/>
    <w:qFormat/>
    <w:rsid w:val="004C3265"/>
    <w:pPr>
      <w:spacing w:after="120"/>
    </w:pPr>
    <w:rPr>
      <w:rFonts w:ascii="Times New Roman" w:eastAsia="宋体" w:hAnsi="Times New Roman" w:cs="Times New Roman"/>
      <w:sz w:val="16"/>
      <w:szCs w:val="16"/>
    </w:rPr>
  </w:style>
  <w:style w:type="paragraph" w:styleId="a8">
    <w:name w:val="Body Text"/>
    <w:basedOn w:val="a"/>
    <w:link w:val="Char4"/>
    <w:qFormat/>
    <w:rsid w:val="004C3265"/>
    <w:rPr>
      <w:rFonts w:ascii="Times New Roman" w:eastAsia="宋体" w:hAnsi="Times New Roman" w:cs="Times New Roman"/>
      <w:sz w:val="32"/>
      <w:szCs w:val="20"/>
    </w:rPr>
  </w:style>
  <w:style w:type="paragraph" w:styleId="a9">
    <w:name w:val="Body Text Indent"/>
    <w:basedOn w:val="a"/>
    <w:link w:val="Char5"/>
    <w:qFormat/>
    <w:rsid w:val="004C3265"/>
    <w:pPr>
      <w:spacing w:line="300" w:lineRule="exact"/>
      <w:ind w:firstLine="538"/>
    </w:pPr>
    <w:rPr>
      <w:rFonts w:ascii="宋体" w:eastAsia="宋体" w:hAnsi="Times New Roman" w:cs="Times New Roman"/>
      <w:sz w:val="24"/>
      <w:szCs w:val="24"/>
    </w:rPr>
  </w:style>
  <w:style w:type="paragraph" w:styleId="aa">
    <w:name w:val="Block Text"/>
    <w:basedOn w:val="a"/>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
    <w:next w:val="a"/>
    <w:uiPriority w:val="39"/>
    <w:unhideWhenUsed/>
    <w:qFormat/>
    <w:rsid w:val="004C3265"/>
    <w:pPr>
      <w:widowControl/>
      <w:spacing w:after="100" w:line="259" w:lineRule="auto"/>
      <w:ind w:left="440"/>
      <w:jc w:val="left"/>
    </w:pPr>
    <w:rPr>
      <w:rFonts w:cs="Times New Roman"/>
      <w:kern w:val="0"/>
      <w:sz w:val="22"/>
    </w:rPr>
  </w:style>
  <w:style w:type="paragraph" w:styleId="ab">
    <w:name w:val="Plain Text"/>
    <w:basedOn w:val="a"/>
    <w:link w:val="Char10"/>
    <w:qFormat/>
    <w:rsid w:val="004C3265"/>
    <w:rPr>
      <w:rFonts w:ascii="宋体" w:eastAsia="宋体" w:hAnsi="Courier New"/>
    </w:rPr>
  </w:style>
  <w:style w:type="paragraph" w:styleId="ac">
    <w:name w:val="Date"/>
    <w:basedOn w:val="a"/>
    <w:next w:val="a"/>
    <w:link w:val="Char6"/>
    <w:unhideWhenUsed/>
    <w:qFormat/>
    <w:rsid w:val="004C3265"/>
    <w:pPr>
      <w:ind w:leftChars="2500" w:left="100"/>
    </w:pPr>
  </w:style>
  <w:style w:type="paragraph" w:styleId="20">
    <w:name w:val="Body Text Indent 2"/>
    <w:basedOn w:val="a"/>
    <w:link w:val="2Char0"/>
    <w:qFormat/>
    <w:rsid w:val="004C3265"/>
    <w:pPr>
      <w:ind w:left="-140" w:firstLine="560"/>
      <w:jc w:val="left"/>
      <w:outlineLvl w:val="0"/>
    </w:pPr>
    <w:rPr>
      <w:rFonts w:ascii="Times New Roman" w:eastAsia="宋体" w:hAnsi="Times New Roman" w:cs="Times New Roman"/>
      <w:sz w:val="28"/>
      <w:szCs w:val="20"/>
    </w:rPr>
  </w:style>
  <w:style w:type="paragraph" w:styleId="ad">
    <w:name w:val="Balloon Text"/>
    <w:basedOn w:val="a"/>
    <w:link w:val="Char7"/>
    <w:unhideWhenUsed/>
    <w:qFormat/>
    <w:rsid w:val="004C3265"/>
    <w:rPr>
      <w:sz w:val="18"/>
      <w:szCs w:val="18"/>
    </w:rPr>
  </w:style>
  <w:style w:type="paragraph" w:styleId="ae">
    <w:name w:val="footer"/>
    <w:basedOn w:val="a"/>
    <w:link w:val="Char8"/>
    <w:uiPriority w:val="99"/>
    <w:unhideWhenUsed/>
    <w:qFormat/>
    <w:rsid w:val="004C3265"/>
    <w:pPr>
      <w:tabs>
        <w:tab w:val="center" w:pos="4153"/>
        <w:tab w:val="right" w:pos="8306"/>
      </w:tabs>
      <w:snapToGrid w:val="0"/>
      <w:jc w:val="left"/>
    </w:pPr>
    <w:rPr>
      <w:sz w:val="18"/>
      <w:szCs w:val="18"/>
    </w:rPr>
  </w:style>
  <w:style w:type="paragraph" w:styleId="af">
    <w:name w:val="header"/>
    <w:basedOn w:val="a"/>
    <w:link w:val="Char9"/>
    <w:unhideWhenUsed/>
    <w:qFormat/>
    <w:rsid w:val="004C326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
    <w:link w:val="3Char1"/>
    <w:qFormat/>
    <w:rsid w:val="004C3265"/>
    <w:pPr>
      <w:ind w:firstLine="540"/>
    </w:pPr>
    <w:rPr>
      <w:rFonts w:ascii="宋体" w:eastAsia="宋体" w:hAnsi="Times New Roman" w:cs="Times New Roman" w:hint="eastAsia"/>
      <w:sz w:val="28"/>
      <w:szCs w:val="20"/>
    </w:rPr>
  </w:style>
  <w:style w:type="paragraph" w:styleId="21">
    <w:name w:val="toc 2"/>
    <w:basedOn w:val="a"/>
    <w:next w:val="a"/>
    <w:uiPriority w:val="39"/>
    <w:unhideWhenUsed/>
    <w:qFormat/>
    <w:rsid w:val="004C3265"/>
    <w:pPr>
      <w:ind w:leftChars="200" w:left="420"/>
    </w:pPr>
  </w:style>
  <w:style w:type="paragraph" w:styleId="22">
    <w:name w:val="Body Text 2"/>
    <w:basedOn w:val="a"/>
    <w:link w:val="2Char1"/>
    <w:qFormat/>
    <w:rsid w:val="004C3265"/>
    <w:rPr>
      <w:rFonts w:ascii="Times New Roman" w:eastAsia="宋体" w:hAnsi="Times New Roman" w:cs="Times New Roman"/>
      <w:szCs w:val="20"/>
    </w:rPr>
  </w:style>
  <w:style w:type="paragraph" w:styleId="af1">
    <w:name w:val="Normal (Web)"/>
    <w:basedOn w:val="a"/>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4C3265"/>
    <w:pPr>
      <w:spacing w:line="192" w:lineRule="auto"/>
      <w:jc w:val="center"/>
    </w:pPr>
    <w:rPr>
      <w:rFonts w:ascii="宋体" w:eastAsia="宋体" w:hAnsi="宋体" w:cs="Times New Roman"/>
      <w:szCs w:val="20"/>
    </w:rPr>
  </w:style>
  <w:style w:type="character" w:styleId="af2">
    <w:name w:val="Strong"/>
    <w:basedOn w:val="a0"/>
    <w:qFormat/>
    <w:rsid w:val="004C3265"/>
    <w:rPr>
      <w:b/>
      <w:bCs/>
    </w:rPr>
  </w:style>
  <w:style w:type="character" w:styleId="af3">
    <w:name w:val="page number"/>
    <w:basedOn w:val="a0"/>
    <w:qFormat/>
    <w:rsid w:val="004C3265"/>
  </w:style>
  <w:style w:type="character" w:styleId="af4">
    <w:name w:val="Emphasis"/>
    <w:basedOn w:val="a0"/>
    <w:qFormat/>
    <w:rsid w:val="004C3265"/>
    <w:rPr>
      <w:i/>
      <w:iCs/>
    </w:rPr>
  </w:style>
  <w:style w:type="character" w:styleId="af5">
    <w:name w:val="Hyperlink"/>
    <w:basedOn w:val="a0"/>
    <w:uiPriority w:val="99"/>
    <w:qFormat/>
    <w:rsid w:val="004C3265"/>
    <w:rPr>
      <w:color w:val="000000"/>
      <w:u w:val="single"/>
    </w:rPr>
  </w:style>
  <w:style w:type="character" w:styleId="af6">
    <w:name w:val="annotation reference"/>
    <w:basedOn w:val="a0"/>
    <w:qFormat/>
    <w:rsid w:val="004C3265"/>
    <w:rPr>
      <w:sz w:val="21"/>
      <w:szCs w:val="21"/>
    </w:rPr>
  </w:style>
  <w:style w:type="table" w:styleId="af7">
    <w:name w:val="Table Grid"/>
    <w:basedOn w:val="a1"/>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4C3265"/>
    <w:rPr>
      <w:rFonts w:ascii="宋体" w:eastAsia="宋体" w:hAnsi="宋体"/>
      <w:b/>
      <w:sz w:val="30"/>
      <w:szCs w:val="30"/>
    </w:rPr>
  </w:style>
  <w:style w:type="character" w:customStyle="1" w:styleId="2Char">
    <w:name w:val="标题 2 Char"/>
    <w:basedOn w:val="a0"/>
    <w:link w:val="2"/>
    <w:qFormat/>
    <w:rsid w:val="004C3265"/>
    <w:rPr>
      <w:rFonts w:ascii="宋体" w:eastAsia="宋体" w:hAnsi="宋体"/>
      <w:b/>
      <w:sz w:val="28"/>
      <w:szCs w:val="30"/>
    </w:rPr>
  </w:style>
  <w:style w:type="character" w:customStyle="1" w:styleId="3Char">
    <w:name w:val="标题 3 Char"/>
    <w:basedOn w:val="a0"/>
    <w:link w:val="3"/>
    <w:qFormat/>
    <w:rsid w:val="004C3265"/>
    <w:rPr>
      <w:rFonts w:ascii="宋体" w:eastAsia="宋体" w:hAnsi="宋体"/>
      <w:sz w:val="24"/>
      <w:szCs w:val="24"/>
    </w:rPr>
  </w:style>
  <w:style w:type="character" w:customStyle="1" w:styleId="4Char">
    <w:name w:val="标题 4 Char"/>
    <w:basedOn w:val="a0"/>
    <w:link w:val="4"/>
    <w:qFormat/>
    <w:rsid w:val="004C3265"/>
    <w:rPr>
      <w:rFonts w:ascii="Arial" w:eastAsia="黑体" w:hAnsi="Arial" w:cs="Times New Roman"/>
      <w:b/>
      <w:bCs/>
      <w:sz w:val="28"/>
      <w:szCs w:val="28"/>
    </w:rPr>
  </w:style>
  <w:style w:type="character" w:customStyle="1" w:styleId="Char7">
    <w:name w:val="批注框文本 Char"/>
    <w:basedOn w:val="a0"/>
    <w:link w:val="ad"/>
    <w:qFormat/>
    <w:rsid w:val="004C3265"/>
    <w:rPr>
      <w:sz w:val="18"/>
      <w:szCs w:val="18"/>
    </w:rPr>
  </w:style>
  <w:style w:type="character" w:customStyle="1" w:styleId="Char6">
    <w:name w:val="日期 Char"/>
    <w:basedOn w:val="a0"/>
    <w:link w:val="ac"/>
    <w:qFormat/>
    <w:rsid w:val="004C3265"/>
  </w:style>
  <w:style w:type="character" w:customStyle="1" w:styleId="Char9">
    <w:name w:val="页眉 Char"/>
    <w:basedOn w:val="a0"/>
    <w:link w:val="af"/>
    <w:qFormat/>
    <w:rsid w:val="004C3265"/>
    <w:rPr>
      <w:sz w:val="18"/>
      <w:szCs w:val="18"/>
    </w:rPr>
  </w:style>
  <w:style w:type="character" w:customStyle="1" w:styleId="Char8">
    <w:name w:val="页脚 Char"/>
    <w:basedOn w:val="a0"/>
    <w:link w:val="ae"/>
    <w:uiPriority w:val="99"/>
    <w:qFormat/>
    <w:rsid w:val="004C3265"/>
    <w:rPr>
      <w:sz w:val="18"/>
      <w:szCs w:val="18"/>
    </w:rPr>
  </w:style>
  <w:style w:type="character" w:customStyle="1" w:styleId="apple-converted-space">
    <w:name w:val="apple-converted-space"/>
    <w:basedOn w:val="a0"/>
    <w:qFormat/>
    <w:rsid w:val="004C3265"/>
  </w:style>
  <w:style w:type="character" w:customStyle="1" w:styleId="Chara">
    <w:name w:val="表内容@ Char"/>
    <w:basedOn w:val="a0"/>
    <w:link w:val="af8"/>
    <w:qFormat/>
    <w:rsid w:val="004C3265"/>
    <w:rPr>
      <w:rFonts w:ascii="宋体" w:eastAsia="宋体" w:hAnsi="宋体" w:cs="Arial"/>
      <w:szCs w:val="21"/>
    </w:rPr>
  </w:style>
  <w:style w:type="paragraph" w:customStyle="1" w:styleId="af8">
    <w:name w:val="表内容@"/>
    <w:basedOn w:val="a"/>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Char0">
    <w:name w:val="批注文字 Char"/>
    <w:basedOn w:val="a0"/>
    <w:link w:val="a4"/>
    <w:qFormat/>
    <w:rsid w:val="004C3265"/>
    <w:rPr>
      <w:szCs w:val="24"/>
    </w:rPr>
  </w:style>
  <w:style w:type="character" w:customStyle="1" w:styleId="22Char">
    <w:name w:val="样式 正文@ + 首行缩进:  2 字符2 Char"/>
    <w:basedOn w:val="a0"/>
    <w:link w:val="220"/>
    <w:qFormat/>
    <w:rsid w:val="004C3265"/>
    <w:rPr>
      <w:rFonts w:ascii="宋体" w:eastAsia="宋体" w:hAnsi="宋体" w:cs="宋体"/>
      <w:sz w:val="24"/>
    </w:rPr>
  </w:style>
  <w:style w:type="paragraph" w:customStyle="1" w:styleId="220">
    <w:name w:val="样式 正文@ + 首行缩进:  2 字符2"/>
    <w:basedOn w:val="a"/>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0"/>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0"/>
    <w:qFormat/>
    <w:rsid w:val="004C3265"/>
    <w:rPr>
      <w:rFonts w:ascii="ˎ̥" w:hAnsi="ˎ̥" w:hint="default"/>
      <w:color w:val="5C5C5C"/>
      <w:sz w:val="23"/>
      <w:szCs w:val="23"/>
      <w:u w:val="none"/>
    </w:rPr>
  </w:style>
  <w:style w:type="character" w:customStyle="1" w:styleId="2CharChar">
    <w:name w:val="正文2 Char Char"/>
    <w:basedOn w:val="a0"/>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0"/>
    <w:link w:val="af9"/>
    <w:qFormat/>
    <w:rsid w:val="004C3265"/>
    <w:rPr>
      <w:rFonts w:ascii="黑体" w:eastAsia="黑体"/>
      <w:sz w:val="24"/>
    </w:rPr>
  </w:style>
  <w:style w:type="paragraph" w:customStyle="1" w:styleId="af9">
    <w:name w:val="表头"/>
    <w:basedOn w:val="a"/>
    <w:link w:val="Charb"/>
    <w:qFormat/>
    <w:rsid w:val="004C3265"/>
    <w:pPr>
      <w:spacing w:line="360" w:lineRule="auto"/>
      <w:jc w:val="center"/>
    </w:pPr>
    <w:rPr>
      <w:rFonts w:ascii="黑体" w:eastAsia="黑体"/>
      <w:sz w:val="24"/>
    </w:rPr>
  </w:style>
  <w:style w:type="character" w:customStyle="1" w:styleId="05Char">
    <w:name w:val="样式 表图头@ + 段前: 0.5 行 Char"/>
    <w:basedOn w:val="a0"/>
    <w:link w:val="05"/>
    <w:qFormat/>
    <w:rsid w:val="004C3265"/>
    <w:rPr>
      <w:rFonts w:ascii="宋体" w:eastAsia="宋体" w:hAnsi="宋体" w:cs="宋体"/>
    </w:rPr>
  </w:style>
  <w:style w:type="paragraph" w:customStyle="1" w:styleId="05">
    <w:name w:val="样式 表图头@ + 段前: 0.5 行"/>
    <w:basedOn w:val="a"/>
    <w:link w:val="05Char"/>
    <w:qFormat/>
    <w:rsid w:val="004C3265"/>
    <w:pPr>
      <w:adjustRightInd w:val="0"/>
      <w:jc w:val="center"/>
    </w:pPr>
    <w:rPr>
      <w:rFonts w:ascii="宋体" w:eastAsia="宋体" w:hAnsi="宋体" w:cs="宋体"/>
    </w:rPr>
  </w:style>
  <w:style w:type="character" w:customStyle="1" w:styleId="style5">
    <w:name w:val="style5"/>
    <w:basedOn w:val="a0"/>
    <w:qFormat/>
    <w:rsid w:val="004C3265"/>
  </w:style>
  <w:style w:type="character" w:customStyle="1" w:styleId="1Char0">
    <w:name w:val="正文1 Char"/>
    <w:basedOn w:val="a0"/>
    <w:link w:val="12"/>
    <w:qFormat/>
    <w:rsid w:val="004C3265"/>
    <w:rPr>
      <w:rFonts w:eastAsia="宋体"/>
    </w:rPr>
  </w:style>
  <w:style w:type="paragraph" w:customStyle="1" w:styleId="12">
    <w:name w:val="正文1"/>
    <w:basedOn w:val="a"/>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0"/>
    <w:link w:val="24"/>
    <w:qFormat/>
    <w:rsid w:val="004C3265"/>
    <w:rPr>
      <w:rFonts w:ascii="黑体" w:eastAsia="黑体" w:hAnsi="宋体"/>
      <w:bCs/>
      <w:sz w:val="24"/>
      <w:szCs w:val="24"/>
    </w:rPr>
  </w:style>
  <w:style w:type="paragraph" w:customStyle="1" w:styleId="24">
    <w:name w:val="样式2"/>
    <w:basedOn w:val="a"/>
    <w:link w:val="2CharChar0"/>
    <w:qFormat/>
    <w:rsid w:val="004C3265"/>
    <w:pPr>
      <w:spacing w:line="360" w:lineRule="auto"/>
      <w:ind w:firstLineChars="350" w:firstLine="840"/>
    </w:pPr>
    <w:rPr>
      <w:rFonts w:ascii="黑体" w:eastAsia="黑体" w:hAnsi="宋体"/>
      <w:bCs/>
      <w:sz w:val="24"/>
      <w:szCs w:val="24"/>
    </w:rPr>
  </w:style>
  <w:style w:type="character" w:customStyle="1" w:styleId="Char1">
    <w:name w:val="正文缩进 Char"/>
    <w:basedOn w:val="a0"/>
    <w:link w:val="a5"/>
    <w:qFormat/>
    <w:rsid w:val="004C3265"/>
    <w:rPr>
      <w:rFonts w:eastAsia="宋体"/>
      <w:szCs w:val="24"/>
    </w:rPr>
  </w:style>
  <w:style w:type="character" w:customStyle="1" w:styleId="Char2">
    <w:name w:val="题注 Char"/>
    <w:basedOn w:val="a0"/>
    <w:link w:val="a6"/>
    <w:qFormat/>
    <w:rsid w:val="004C3265"/>
    <w:rPr>
      <w:rFonts w:ascii="宋体" w:eastAsia="宋体" w:hAnsi="Arial" w:cs="Arial"/>
    </w:rPr>
  </w:style>
  <w:style w:type="character" w:customStyle="1" w:styleId="Charc">
    <w:name w:val="纯文本 Char"/>
    <w:qFormat/>
    <w:rsid w:val="004C3265"/>
    <w:rPr>
      <w:rFonts w:ascii="宋体" w:eastAsia="宋体" w:hAnsi="Courier New"/>
      <w:kern w:val="2"/>
      <w:sz w:val="21"/>
      <w:lang w:val="en-US" w:eastAsia="zh-CN" w:bidi="ar-SA"/>
    </w:rPr>
  </w:style>
  <w:style w:type="character" w:customStyle="1" w:styleId="Char10">
    <w:name w:val="纯文本 Char1"/>
    <w:link w:val="ab"/>
    <w:qFormat/>
    <w:rsid w:val="004C3265"/>
    <w:rPr>
      <w:rFonts w:ascii="宋体" w:eastAsia="宋体" w:hAnsi="Courier New"/>
    </w:rPr>
  </w:style>
  <w:style w:type="character" w:customStyle="1" w:styleId="Char">
    <w:name w:val="批注主题 Char"/>
    <w:basedOn w:val="Char0"/>
    <w:link w:val="a3"/>
    <w:qFormat/>
    <w:rsid w:val="004C3265"/>
    <w:rPr>
      <w:b/>
      <w:bCs/>
      <w:szCs w:val="24"/>
    </w:rPr>
  </w:style>
  <w:style w:type="character" w:customStyle="1" w:styleId="3Char0">
    <w:name w:val="正文文本 3 Char"/>
    <w:basedOn w:val="a0"/>
    <w:link w:val="30"/>
    <w:qFormat/>
    <w:rsid w:val="004C3265"/>
    <w:rPr>
      <w:rFonts w:ascii="Times New Roman" w:eastAsia="宋体" w:hAnsi="Times New Roman" w:cs="Times New Roman"/>
      <w:sz w:val="16"/>
      <w:szCs w:val="16"/>
    </w:rPr>
  </w:style>
  <w:style w:type="character" w:customStyle="1" w:styleId="Char3">
    <w:name w:val="文档结构图 Char"/>
    <w:basedOn w:val="a0"/>
    <w:link w:val="a7"/>
    <w:semiHidden/>
    <w:qFormat/>
    <w:rsid w:val="004C3265"/>
    <w:rPr>
      <w:rFonts w:ascii="Times New Roman" w:eastAsia="宋体" w:hAnsi="Times New Roman" w:cs="Times New Roman"/>
      <w:szCs w:val="24"/>
      <w:shd w:val="clear" w:color="auto" w:fill="000080"/>
    </w:rPr>
  </w:style>
  <w:style w:type="character" w:customStyle="1" w:styleId="13">
    <w:name w:val="批注文字 字符1"/>
    <w:basedOn w:val="a0"/>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Char4">
    <w:name w:val="正文文本 Char"/>
    <w:basedOn w:val="a0"/>
    <w:link w:val="a8"/>
    <w:qFormat/>
    <w:rsid w:val="004C3265"/>
    <w:rPr>
      <w:rFonts w:ascii="Times New Roman" w:eastAsia="宋体" w:hAnsi="Times New Roman" w:cs="Times New Roman"/>
      <w:sz w:val="32"/>
      <w:szCs w:val="20"/>
    </w:rPr>
  </w:style>
  <w:style w:type="character" w:customStyle="1" w:styleId="Char5">
    <w:name w:val="正文文本缩进 Char"/>
    <w:basedOn w:val="a0"/>
    <w:link w:val="a9"/>
    <w:qFormat/>
    <w:rsid w:val="004C3265"/>
    <w:rPr>
      <w:rFonts w:ascii="宋体" w:eastAsia="宋体" w:hAnsi="Times New Roman" w:cs="Times New Roman"/>
      <w:sz w:val="24"/>
      <w:szCs w:val="24"/>
    </w:rPr>
  </w:style>
  <w:style w:type="character" w:customStyle="1" w:styleId="15">
    <w:name w:val="纯文本 字符1"/>
    <w:basedOn w:val="a0"/>
    <w:uiPriority w:val="99"/>
    <w:semiHidden/>
    <w:qFormat/>
    <w:rsid w:val="004C3265"/>
    <w:rPr>
      <w:rFonts w:asciiTheme="minorEastAsia" w:hAnsi="Courier New" w:cs="Courier New"/>
    </w:rPr>
  </w:style>
  <w:style w:type="character" w:customStyle="1" w:styleId="3Char1">
    <w:name w:val="正文文本缩进 3 Char"/>
    <w:basedOn w:val="a0"/>
    <w:link w:val="32"/>
    <w:qFormat/>
    <w:rsid w:val="004C3265"/>
    <w:rPr>
      <w:rFonts w:ascii="宋体" w:eastAsia="宋体" w:hAnsi="Times New Roman" w:cs="Times New Roman"/>
      <w:sz w:val="28"/>
      <w:szCs w:val="20"/>
    </w:rPr>
  </w:style>
  <w:style w:type="character" w:customStyle="1" w:styleId="2Char0">
    <w:name w:val="正文文本缩进 2 Char"/>
    <w:basedOn w:val="a0"/>
    <w:link w:val="20"/>
    <w:qFormat/>
    <w:rsid w:val="004C3265"/>
    <w:rPr>
      <w:rFonts w:ascii="Times New Roman" w:eastAsia="宋体" w:hAnsi="Times New Roman" w:cs="Times New Roman"/>
      <w:sz w:val="28"/>
      <w:szCs w:val="20"/>
    </w:rPr>
  </w:style>
  <w:style w:type="character" w:customStyle="1" w:styleId="2Char1">
    <w:name w:val="正文文本 2 Char"/>
    <w:basedOn w:val="a0"/>
    <w:link w:val="22"/>
    <w:qFormat/>
    <w:rsid w:val="004C3265"/>
    <w:rPr>
      <w:rFonts w:ascii="Times New Roman" w:eastAsia="宋体" w:hAnsi="Times New Roman" w:cs="Times New Roman"/>
      <w:szCs w:val="20"/>
    </w:rPr>
  </w:style>
  <w:style w:type="paragraph" w:customStyle="1" w:styleId="afa">
    <w:name w:val="文"/>
    <w:basedOn w:val="a"/>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
    <w:qFormat/>
    <w:rsid w:val="004C3265"/>
    <w:pPr>
      <w:widowControl/>
    </w:pPr>
    <w:rPr>
      <w:rFonts w:ascii="Times New Roman" w:eastAsia="宋体" w:hAnsi="Times New Roman" w:cs="Times New Roman" w:hint="eastAsia"/>
      <w:sz w:val="24"/>
      <w:szCs w:val="24"/>
    </w:rPr>
  </w:style>
  <w:style w:type="paragraph" w:customStyle="1" w:styleId="afb">
    <w:name w:val="法规"/>
    <w:basedOn w:val="a"/>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
    <w:qFormat/>
    <w:rsid w:val="004C3265"/>
    <w:pPr>
      <w:spacing w:line="360" w:lineRule="exact"/>
      <w:ind w:firstLineChars="200" w:firstLine="420"/>
    </w:pPr>
    <w:rPr>
      <w:rFonts w:ascii="Times New Roman" w:eastAsia="宋体" w:hAnsi="Times New Roman" w:cs="Times New Roman"/>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
    <w:qFormat/>
    <w:rsid w:val="004C3265"/>
    <w:rPr>
      <w:rFonts w:ascii="Times New Roman" w:eastAsia="宋体" w:hAnsi="Times New Roman" w:cs="Times New Roman"/>
      <w:szCs w:val="24"/>
    </w:rPr>
  </w:style>
  <w:style w:type="paragraph" w:customStyle="1" w:styleId="211">
    <w:name w:val="2.1.1"/>
    <w:basedOn w:val="a"/>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
    <w:qFormat/>
    <w:rsid w:val="004C3265"/>
    <w:rPr>
      <w:rFonts w:ascii="Times New Roman" w:eastAsia="宋体" w:hAnsi="Times New Roman" w:cs="Times New Roman"/>
      <w:szCs w:val="24"/>
    </w:rPr>
  </w:style>
  <w:style w:type="paragraph" w:customStyle="1" w:styleId="afc">
    <w:name w:val="表格文字"/>
    <w:basedOn w:val="a"/>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d">
    <w:name w:val="正文内容"/>
    <w:basedOn w:val="a"/>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e">
    <w:name w:val="表格标题"/>
    <w:basedOn w:val="a"/>
    <w:qFormat/>
    <w:rsid w:val="004C3265"/>
    <w:pPr>
      <w:spacing w:before="120"/>
      <w:jc w:val="center"/>
    </w:pPr>
    <w:rPr>
      <w:rFonts w:ascii="Times New Roman" w:eastAsia="宋体" w:hAnsi="Times New Roman" w:cs="Times New Roman"/>
      <w:sz w:val="24"/>
      <w:szCs w:val="20"/>
    </w:rPr>
  </w:style>
  <w:style w:type="paragraph" w:customStyle="1" w:styleId="aff">
    <w:name w:val="大田正文"/>
    <w:basedOn w:val="a9"/>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0">
    <w:name w:val="List Paragraph"/>
    <w:basedOn w:val="a"/>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
    <w:next w:val="ab"/>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
    <w:qFormat/>
    <w:rsid w:val="004C3265"/>
    <w:pPr>
      <w:spacing w:line="500" w:lineRule="exact"/>
      <w:ind w:firstLineChars="200" w:firstLine="480"/>
    </w:pPr>
    <w:rPr>
      <w:rFonts w:ascii="Times New Roman" w:eastAsia="宋体" w:hAnsi="宋体" w:cs="Times New Roman"/>
      <w:sz w:val="24"/>
      <w:szCs w:val="20"/>
    </w:rPr>
  </w:style>
  <w:style w:type="paragraph" w:customStyle="1" w:styleId="aff1">
    <w:name w:val="报告表格"/>
    <w:basedOn w:val="a"/>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2">
    <w:name w:val="三级标题"/>
    <w:basedOn w:val="a"/>
    <w:qFormat/>
    <w:rsid w:val="004C3265"/>
    <w:pPr>
      <w:spacing w:line="360" w:lineRule="auto"/>
    </w:pPr>
    <w:rPr>
      <w:rFonts w:ascii="宋体" w:eastAsia="宋体" w:hAnsi="宋体" w:cs="Times New Roman"/>
      <w:bCs/>
      <w:sz w:val="24"/>
      <w:szCs w:val="24"/>
    </w:rPr>
  </w:style>
  <w:style w:type="paragraph" w:customStyle="1" w:styleId="xl27">
    <w:name w:val="xl27"/>
    <w:basedOn w:val="a"/>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
    <w:uiPriority w:val="99"/>
    <w:qFormat/>
    <w:rsid w:val="004C3265"/>
    <w:pPr>
      <w:ind w:firstLineChars="200" w:firstLine="420"/>
    </w:pPr>
    <w:rPr>
      <w:rFonts w:ascii="Calibri" w:eastAsia="宋体" w:hAnsi="Calibri" w:cs="Times New Roman"/>
    </w:rPr>
  </w:style>
  <w:style w:type="table" w:customStyle="1" w:styleId="17">
    <w:name w:val="网格型1"/>
    <w:basedOn w:val="a1"/>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
    <w:uiPriority w:val="34"/>
    <w:qFormat/>
    <w:rsid w:val="004C3265"/>
    <w:pPr>
      <w:ind w:firstLineChars="200" w:firstLine="420"/>
    </w:pPr>
  </w:style>
  <w:style w:type="paragraph" w:customStyle="1" w:styleId="aff3">
    <w:name w:val="正文曹"/>
    <w:basedOn w:val="a9"/>
    <w:qFormat/>
    <w:rsid w:val="004C3265"/>
    <w:pPr>
      <w:spacing w:line="440" w:lineRule="exact"/>
      <w:ind w:firstLineChars="200" w:firstLine="480"/>
    </w:pPr>
    <w:rPr>
      <w:rFonts w:hAnsi="宋体"/>
    </w:rPr>
  </w:style>
  <w:style w:type="character" w:customStyle="1" w:styleId="Char12">
    <w:name w:val="正文文本 Char1"/>
    <w:basedOn w:val="a0"/>
    <w:locked/>
    <w:rsid w:val="00F632A2"/>
    <w:rPr>
      <w:kern w:val="2"/>
      <w:sz w:val="21"/>
      <w:szCs w:val="24"/>
    </w:rPr>
  </w:style>
  <w:style w:type="paragraph" w:styleId="TOC">
    <w:name w:val="TOC Heading"/>
    <w:basedOn w:val="1"/>
    <w:next w:val="a"/>
    <w:uiPriority w:val="39"/>
    <w:semiHidden/>
    <w:unhideWhenUsed/>
    <w:qFormat/>
    <w:rsid w:val="009D5BBA"/>
    <w:pPr>
      <w:keepNext/>
      <w:keepLines/>
      <w:widowControl/>
      <w:spacing w:before="480" w:line="276" w:lineRule="auto"/>
      <w:jc w:val="left"/>
      <w:outlineLvl w:val="9"/>
    </w:pPr>
    <w:rPr>
      <w:rFonts w:asciiTheme="majorHAnsi" w:eastAsiaTheme="majorEastAsia" w:hAnsiTheme="majorHAnsi" w:cstheme="majorBidi"/>
      <w:bCs/>
      <w:color w:val="2F5496" w:themeColor="accent1" w:themeShade="BF"/>
      <w:kern w:val="0"/>
      <w:sz w:val="28"/>
      <w:szCs w:val="28"/>
    </w:rPr>
  </w:style>
  <w:style w:type="character" w:customStyle="1" w:styleId="Chare">
    <w:name w:val="表 Char"/>
    <w:basedOn w:val="a0"/>
    <w:link w:val="aff4"/>
    <w:locked/>
    <w:rsid w:val="0060672A"/>
    <w:rPr>
      <w:color w:val="000000"/>
      <w:spacing w:val="2"/>
      <w:kern w:val="2"/>
      <w:sz w:val="21"/>
      <w:szCs w:val="21"/>
      <w:u w:color="000000"/>
    </w:rPr>
  </w:style>
  <w:style w:type="paragraph" w:customStyle="1" w:styleId="aff4">
    <w:name w:val="表"/>
    <w:basedOn w:val="a"/>
    <w:link w:val="Chare"/>
    <w:rsid w:val="0060672A"/>
    <w:pPr>
      <w:snapToGrid w:val="0"/>
      <w:jc w:val="center"/>
    </w:pPr>
    <w:rPr>
      <w:rFonts w:ascii="Times New Roman" w:eastAsia="宋体" w:hAnsi="Times New Roman" w:cs="Times New Roman"/>
      <w:color w:val="000000"/>
      <w:spacing w:val="2"/>
      <w:szCs w:val="21"/>
      <w:u w:color="000000"/>
    </w:rPr>
  </w:style>
</w:styles>
</file>

<file path=word/webSettings.xml><?xml version="1.0" encoding="utf-8"?>
<w:webSettings xmlns:r="http://schemas.openxmlformats.org/officeDocument/2006/relationships" xmlns:w="http://schemas.openxmlformats.org/wordprocessingml/2006/main">
  <w:divs>
    <w:div w:id="27613267">
      <w:bodyDiv w:val="1"/>
      <w:marLeft w:val="0"/>
      <w:marRight w:val="0"/>
      <w:marTop w:val="0"/>
      <w:marBottom w:val="0"/>
      <w:divBdr>
        <w:top w:val="none" w:sz="0" w:space="0" w:color="auto"/>
        <w:left w:val="none" w:sz="0" w:space="0" w:color="auto"/>
        <w:bottom w:val="none" w:sz="0" w:space="0" w:color="auto"/>
        <w:right w:val="none" w:sz="0" w:space="0" w:color="auto"/>
      </w:divBdr>
    </w:div>
    <w:div w:id="142551232">
      <w:bodyDiv w:val="1"/>
      <w:marLeft w:val="0"/>
      <w:marRight w:val="0"/>
      <w:marTop w:val="0"/>
      <w:marBottom w:val="0"/>
      <w:divBdr>
        <w:top w:val="none" w:sz="0" w:space="0" w:color="auto"/>
        <w:left w:val="none" w:sz="0" w:space="0" w:color="auto"/>
        <w:bottom w:val="none" w:sz="0" w:space="0" w:color="auto"/>
        <w:right w:val="none" w:sz="0" w:space="0" w:color="auto"/>
      </w:divBdr>
    </w:div>
    <w:div w:id="154152264">
      <w:bodyDiv w:val="1"/>
      <w:marLeft w:val="0"/>
      <w:marRight w:val="0"/>
      <w:marTop w:val="0"/>
      <w:marBottom w:val="0"/>
      <w:divBdr>
        <w:top w:val="none" w:sz="0" w:space="0" w:color="auto"/>
        <w:left w:val="none" w:sz="0" w:space="0" w:color="auto"/>
        <w:bottom w:val="none" w:sz="0" w:space="0" w:color="auto"/>
        <w:right w:val="none" w:sz="0" w:space="0" w:color="auto"/>
      </w:divBdr>
    </w:div>
    <w:div w:id="161355333">
      <w:bodyDiv w:val="1"/>
      <w:marLeft w:val="0"/>
      <w:marRight w:val="0"/>
      <w:marTop w:val="0"/>
      <w:marBottom w:val="0"/>
      <w:divBdr>
        <w:top w:val="none" w:sz="0" w:space="0" w:color="auto"/>
        <w:left w:val="none" w:sz="0" w:space="0" w:color="auto"/>
        <w:bottom w:val="none" w:sz="0" w:space="0" w:color="auto"/>
        <w:right w:val="none" w:sz="0" w:space="0" w:color="auto"/>
      </w:divBdr>
    </w:div>
    <w:div w:id="168299445">
      <w:bodyDiv w:val="1"/>
      <w:marLeft w:val="0"/>
      <w:marRight w:val="0"/>
      <w:marTop w:val="0"/>
      <w:marBottom w:val="0"/>
      <w:divBdr>
        <w:top w:val="none" w:sz="0" w:space="0" w:color="auto"/>
        <w:left w:val="none" w:sz="0" w:space="0" w:color="auto"/>
        <w:bottom w:val="none" w:sz="0" w:space="0" w:color="auto"/>
        <w:right w:val="none" w:sz="0" w:space="0" w:color="auto"/>
      </w:divBdr>
    </w:div>
    <w:div w:id="229969887">
      <w:bodyDiv w:val="1"/>
      <w:marLeft w:val="0"/>
      <w:marRight w:val="0"/>
      <w:marTop w:val="0"/>
      <w:marBottom w:val="0"/>
      <w:divBdr>
        <w:top w:val="none" w:sz="0" w:space="0" w:color="auto"/>
        <w:left w:val="none" w:sz="0" w:space="0" w:color="auto"/>
        <w:bottom w:val="none" w:sz="0" w:space="0" w:color="auto"/>
        <w:right w:val="none" w:sz="0" w:space="0" w:color="auto"/>
      </w:divBdr>
    </w:div>
    <w:div w:id="252203371">
      <w:bodyDiv w:val="1"/>
      <w:marLeft w:val="0"/>
      <w:marRight w:val="0"/>
      <w:marTop w:val="0"/>
      <w:marBottom w:val="0"/>
      <w:divBdr>
        <w:top w:val="none" w:sz="0" w:space="0" w:color="auto"/>
        <w:left w:val="none" w:sz="0" w:space="0" w:color="auto"/>
        <w:bottom w:val="none" w:sz="0" w:space="0" w:color="auto"/>
        <w:right w:val="none" w:sz="0" w:space="0" w:color="auto"/>
      </w:divBdr>
    </w:div>
    <w:div w:id="322659047">
      <w:bodyDiv w:val="1"/>
      <w:marLeft w:val="0"/>
      <w:marRight w:val="0"/>
      <w:marTop w:val="0"/>
      <w:marBottom w:val="0"/>
      <w:divBdr>
        <w:top w:val="none" w:sz="0" w:space="0" w:color="auto"/>
        <w:left w:val="none" w:sz="0" w:space="0" w:color="auto"/>
        <w:bottom w:val="none" w:sz="0" w:space="0" w:color="auto"/>
        <w:right w:val="none" w:sz="0" w:space="0" w:color="auto"/>
      </w:divBdr>
    </w:div>
    <w:div w:id="336270120">
      <w:bodyDiv w:val="1"/>
      <w:marLeft w:val="0"/>
      <w:marRight w:val="0"/>
      <w:marTop w:val="0"/>
      <w:marBottom w:val="0"/>
      <w:divBdr>
        <w:top w:val="none" w:sz="0" w:space="0" w:color="auto"/>
        <w:left w:val="none" w:sz="0" w:space="0" w:color="auto"/>
        <w:bottom w:val="none" w:sz="0" w:space="0" w:color="auto"/>
        <w:right w:val="none" w:sz="0" w:space="0" w:color="auto"/>
      </w:divBdr>
    </w:div>
    <w:div w:id="473453735">
      <w:bodyDiv w:val="1"/>
      <w:marLeft w:val="0"/>
      <w:marRight w:val="0"/>
      <w:marTop w:val="0"/>
      <w:marBottom w:val="0"/>
      <w:divBdr>
        <w:top w:val="none" w:sz="0" w:space="0" w:color="auto"/>
        <w:left w:val="none" w:sz="0" w:space="0" w:color="auto"/>
        <w:bottom w:val="none" w:sz="0" w:space="0" w:color="auto"/>
        <w:right w:val="none" w:sz="0" w:space="0" w:color="auto"/>
      </w:divBdr>
    </w:div>
    <w:div w:id="516500872">
      <w:bodyDiv w:val="1"/>
      <w:marLeft w:val="0"/>
      <w:marRight w:val="0"/>
      <w:marTop w:val="0"/>
      <w:marBottom w:val="0"/>
      <w:divBdr>
        <w:top w:val="none" w:sz="0" w:space="0" w:color="auto"/>
        <w:left w:val="none" w:sz="0" w:space="0" w:color="auto"/>
        <w:bottom w:val="none" w:sz="0" w:space="0" w:color="auto"/>
        <w:right w:val="none" w:sz="0" w:space="0" w:color="auto"/>
      </w:divBdr>
    </w:div>
    <w:div w:id="582883873">
      <w:bodyDiv w:val="1"/>
      <w:marLeft w:val="0"/>
      <w:marRight w:val="0"/>
      <w:marTop w:val="0"/>
      <w:marBottom w:val="0"/>
      <w:divBdr>
        <w:top w:val="none" w:sz="0" w:space="0" w:color="auto"/>
        <w:left w:val="none" w:sz="0" w:space="0" w:color="auto"/>
        <w:bottom w:val="none" w:sz="0" w:space="0" w:color="auto"/>
        <w:right w:val="none" w:sz="0" w:space="0" w:color="auto"/>
      </w:divBdr>
    </w:div>
    <w:div w:id="613947031">
      <w:bodyDiv w:val="1"/>
      <w:marLeft w:val="0"/>
      <w:marRight w:val="0"/>
      <w:marTop w:val="0"/>
      <w:marBottom w:val="0"/>
      <w:divBdr>
        <w:top w:val="none" w:sz="0" w:space="0" w:color="auto"/>
        <w:left w:val="none" w:sz="0" w:space="0" w:color="auto"/>
        <w:bottom w:val="none" w:sz="0" w:space="0" w:color="auto"/>
        <w:right w:val="none" w:sz="0" w:space="0" w:color="auto"/>
      </w:divBdr>
    </w:div>
    <w:div w:id="639770779">
      <w:bodyDiv w:val="1"/>
      <w:marLeft w:val="0"/>
      <w:marRight w:val="0"/>
      <w:marTop w:val="0"/>
      <w:marBottom w:val="0"/>
      <w:divBdr>
        <w:top w:val="none" w:sz="0" w:space="0" w:color="auto"/>
        <w:left w:val="none" w:sz="0" w:space="0" w:color="auto"/>
        <w:bottom w:val="none" w:sz="0" w:space="0" w:color="auto"/>
        <w:right w:val="none" w:sz="0" w:space="0" w:color="auto"/>
      </w:divBdr>
    </w:div>
    <w:div w:id="674915311">
      <w:bodyDiv w:val="1"/>
      <w:marLeft w:val="0"/>
      <w:marRight w:val="0"/>
      <w:marTop w:val="0"/>
      <w:marBottom w:val="0"/>
      <w:divBdr>
        <w:top w:val="none" w:sz="0" w:space="0" w:color="auto"/>
        <w:left w:val="none" w:sz="0" w:space="0" w:color="auto"/>
        <w:bottom w:val="none" w:sz="0" w:space="0" w:color="auto"/>
        <w:right w:val="none" w:sz="0" w:space="0" w:color="auto"/>
      </w:divBdr>
    </w:div>
    <w:div w:id="777603461">
      <w:bodyDiv w:val="1"/>
      <w:marLeft w:val="0"/>
      <w:marRight w:val="0"/>
      <w:marTop w:val="0"/>
      <w:marBottom w:val="0"/>
      <w:divBdr>
        <w:top w:val="none" w:sz="0" w:space="0" w:color="auto"/>
        <w:left w:val="none" w:sz="0" w:space="0" w:color="auto"/>
        <w:bottom w:val="none" w:sz="0" w:space="0" w:color="auto"/>
        <w:right w:val="none" w:sz="0" w:space="0" w:color="auto"/>
      </w:divBdr>
    </w:div>
    <w:div w:id="788668293">
      <w:bodyDiv w:val="1"/>
      <w:marLeft w:val="0"/>
      <w:marRight w:val="0"/>
      <w:marTop w:val="0"/>
      <w:marBottom w:val="0"/>
      <w:divBdr>
        <w:top w:val="none" w:sz="0" w:space="0" w:color="auto"/>
        <w:left w:val="none" w:sz="0" w:space="0" w:color="auto"/>
        <w:bottom w:val="none" w:sz="0" w:space="0" w:color="auto"/>
        <w:right w:val="none" w:sz="0" w:space="0" w:color="auto"/>
      </w:divBdr>
    </w:div>
    <w:div w:id="792409784">
      <w:bodyDiv w:val="1"/>
      <w:marLeft w:val="0"/>
      <w:marRight w:val="0"/>
      <w:marTop w:val="0"/>
      <w:marBottom w:val="0"/>
      <w:divBdr>
        <w:top w:val="none" w:sz="0" w:space="0" w:color="auto"/>
        <w:left w:val="none" w:sz="0" w:space="0" w:color="auto"/>
        <w:bottom w:val="none" w:sz="0" w:space="0" w:color="auto"/>
        <w:right w:val="none" w:sz="0" w:space="0" w:color="auto"/>
      </w:divBdr>
    </w:div>
    <w:div w:id="801651400">
      <w:bodyDiv w:val="1"/>
      <w:marLeft w:val="0"/>
      <w:marRight w:val="0"/>
      <w:marTop w:val="0"/>
      <w:marBottom w:val="0"/>
      <w:divBdr>
        <w:top w:val="none" w:sz="0" w:space="0" w:color="auto"/>
        <w:left w:val="none" w:sz="0" w:space="0" w:color="auto"/>
        <w:bottom w:val="none" w:sz="0" w:space="0" w:color="auto"/>
        <w:right w:val="none" w:sz="0" w:space="0" w:color="auto"/>
      </w:divBdr>
    </w:div>
    <w:div w:id="1035541485">
      <w:bodyDiv w:val="1"/>
      <w:marLeft w:val="0"/>
      <w:marRight w:val="0"/>
      <w:marTop w:val="0"/>
      <w:marBottom w:val="0"/>
      <w:divBdr>
        <w:top w:val="none" w:sz="0" w:space="0" w:color="auto"/>
        <w:left w:val="none" w:sz="0" w:space="0" w:color="auto"/>
        <w:bottom w:val="none" w:sz="0" w:space="0" w:color="auto"/>
        <w:right w:val="none" w:sz="0" w:space="0" w:color="auto"/>
      </w:divBdr>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049186681">
      <w:bodyDiv w:val="1"/>
      <w:marLeft w:val="0"/>
      <w:marRight w:val="0"/>
      <w:marTop w:val="0"/>
      <w:marBottom w:val="0"/>
      <w:divBdr>
        <w:top w:val="none" w:sz="0" w:space="0" w:color="auto"/>
        <w:left w:val="none" w:sz="0" w:space="0" w:color="auto"/>
        <w:bottom w:val="none" w:sz="0" w:space="0" w:color="auto"/>
        <w:right w:val="none" w:sz="0" w:space="0" w:color="auto"/>
      </w:divBdr>
    </w:div>
    <w:div w:id="1104619258">
      <w:bodyDiv w:val="1"/>
      <w:marLeft w:val="0"/>
      <w:marRight w:val="0"/>
      <w:marTop w:val="0"/>
      <w:marBottom w:val="0"/>
      <w:divBdr>
        <w:top w:val="none" w:sz="0" w:space="0" w:color="auto"/>
        <w:left w:val="none" w:sz="0" w:space="0" w:color="auto"/>
        <w:bottom w:val="none" w:sz="0" w:space="0" w:color="auto"/>
        <w:right w:val="none" w:sz="0" w:space="0" w:color="auto"/>
      </w:divBdr>
    </w:div>
    <w:div w:id="1210846828">
      <w:bodyDiv w:val="1"/>
      <w:marLeft w:val="0"/>
      <w:marRight w:val="0"/>
      <w:marTop w:val="0"/>
      <w:marBottom w:val="0"/>
      <w:divBdr>
        <w:top w:val="none" w:sz="0" w:space="0" w:color="auto"/>
        <w:left w:val="none" w:sz="0" w:space="0" w:color="auto"/>
        <w:bottom w:val="none" w:sz="0" w:space="0" w:color="auto"/>
        <w:right w:val="none" w:sz="0" w:space="0" w:color="auto"/>
      </w:divBdr>
    </w:div>
    <w:div w:id="1329401647">
      <w:bodyDiv w:val="1"/>
      <w:marLeft w:val="0"/>
      <w:marRight w:val="0"/>
      <w:marTop w:val="0"/>
      <w:marBottom w:val="0"/>
      <w:divBdr>
        <w:top w:val="none" w:sz="0" w:space="0" w:color="auto"/>
        <w:left w:val="none" w:sz="0" w:space="0" w:color="auto"/>
        <w:bottom w:val="none" w:sz="0" w:space="0" w:color="auto"/>
        <w:right w:val="none" w:sz="0" w:space="0" w:color="auto"/>
      </w:divBdr>
    </w:div>
    <w:div w:id="1374963466">
      <w:bodyDiv w:val="1"/>
      <w:marLeft w:val="0"/>
      <w:marRight w:val="0"/>
      <w:marTop w:val="0"/>
      <w:marBottom w:val="0"/>
      <w:divBdr>
        <w:top w:val="none" w:sz="0" w:space="0" w:color="auto"/>
        <w:left w:val="none" w:sz="0" w:space="0" w:color="auto"/>
        <w:bottom w:val="none" w:sz="0" w:space="0" w:color="auto"/>
        <w:right w:val="none" w:sz="0" w:space="0" w:color="auto"/>
      </w:divBdr>
    </w:div>
    <w:div w:id="1383359702">
      <w:bodyDiv w:val="1"/>
      <w:marLeft w:val="0"/>
      <w:marRight w:val="0"/>
      <w:marTop w:val="0"/>
      <w:marBottom w:val="0"/>
      <w:divBdr>
        <w:top w:val="none" w:sz="0" w:space="0" w:color="auto"/>
        <w:left w:val="none" w:sz="0" w:space="0" w:color="auto"/>
        <w:bottom w:val="none" w:sz="0" w:space="0" w:color="auto"/>
        <w:right w:val="none" w:sz="0" w:space="0" w:color="auto"/>
      </w:divBdr>
    </w:div>
    <w:div w:id="1449547372">
      <w:bodyDiv w:val="1"/>
      <w:marLeft w:val="0"/>
      <w:marRight w:val="0"/>
      <w:marTop w:val="0"/>
      <w:marBottom w:val="0"/>
      <w:divBdr>
        <w:top w:val="none" w:sz="0" w:space="0" w:color="auto"/>
        <w:left w:val="none" w:sz="0" w:space="0" w:color="auto"/>
        <w:bottom w:val="none" w:sz="0" w:space="0" w:color="auto"/>
        <w:right w:val="none" w:sz="0" w:space="0" w:color="auto"/>
      </w:divBdr>
    </w:div>
    <w:div w:id="1493178022">
      <w:bodyDiv w:val="1"/>
      <w:marLeft w:val="0"/>
      <w:marRight w:val="0"/>
      <w:marTop w:val="0"/>
      <w:marBottom w:val="0"/>
      <w:divBdr>
        <w:top w:val="none" w:sz="0" w:space="0" w:color="auto"/>
        <w:left w:val="none" w:sz="0" w:space="0" w:color="auto"/>
        <w:bottom w:val="none" w:sz="0" w:space="0" w:color="auto"/>
        <w:right w:val="none" w:sz="0" w:space="0" w:color="auto"/>
      </w:divBdr>
    </w:div>
    <w:div w:id="1572816293">
      <w:bodyDiv w:val="1"/>
      <w:marLeft w:val="0"/>
      <w:marRight w:val="0"/>
      <w:marTop w:val="0"/>
      <w:marBottom w:val="0"/>
      <w:divBdr>
        <w:top w:val="none" w:sz="0" w:space="0" w:color="auto"/>
        <w:left w:val="none" w:sz="0" w:space="0" w:color="auto"/>
        <w:bottom w:val="none" w:sz="0" w:space="0" w:color="auto"/>
        <w:right w:val="none" w:sz="0" w:space="0" w:color="auto"/>
      </w:divBdr>
    </w:div>
    <w:div w:id="1599679120">
      <w:bodyDiv w:val="1"/>
      <w:marLeft w:val="0"/>
      <w:marRight w:val="0"/>
      <w:marTop w:val="0"/>
      <w:marBottom w:val="0"/>
      <w:divBdr>
        <w:top w:val="none" w:sz="0" w:space="0" w:color="auto"/>
        <w:left w:val="none" w:sz="0" w:space="0" w:color="auto"/>
        <w:bottom w:val="none" w:sz="0" w:space="0" w:color="auto"/>
        <w:right w:val="none" w:sz="0" w:space="0" w:color="auto"/>
      </w:divBdr>
    </w:div>
    <w:div w:id="1605965862">
      <w:bodyDiv w:val="1"/>
      <w:marLeft w:val="0"/>
      <w:marRight w:val="0"/>
      <w:marTop w:val="0"/>
      <w:marBottom w:val="0"/>
      <w:divBdr>
        <w:top w:val="none" w:sz="0" w:space="0" w:color="auto"/>
        <w:left w:val="none" w:sz="0" w:space="0" w:color="auto"/>
        <w:bottom w:val="none" w:sz="0" w:space="0" w:color="auto"/>
        <w:right w:val="none" w:sz="0" w:space="0" w:color="auto"/>
      </w:divBdr>
    </w:div>
    <w:div w:id="1614827976">
      <w:bodyDiv w:val="1"/>
      <w:marLeft w:val="0"/>
      <w:marRight w:val="0"/>
      <w:marTop w:val="0"/>
      <w:marBottom w:val="0"/>
      <w:divBdr>
        <w:top w:val="none" w:sz="0" w:space="0" w:color="auto"/>
        <w:left w:val="none" w:sz="0" w:space="0" w:color="auto"/>
        <w:bottom w:val="none" w:sz="0" w:space="0" w:color="auto"/>
        <w:right w:val="none" w:sz="0" w:space="0" w:color="auto"/>
      </w:divBdr>
    </w:div>
    <w:div w:id="1656035133">
      <w:bodyDiv w:val="1"/>
      <w:marLeft w:val="0"/>
      <w:marRight w:val="0"/>
      <w:marTop w:val="0"/>
      <w:marBottom w:val="0"/>
      <w:divBdr>
        <w:top w:val="none" w:sz="0" w:space="0" w:color="auto"/>
        <w:left w:val="none" w:sz="0" w:space="0" w:color="auto"/>
        <w:bottom w:val="none" w:sz="0" w:space="0" w:color="auto"/>
        <w:right w:val="none" w:sz="0" w:space="0" w:color="auto"/>
      </w:divBdr>
    </w:div>
    <w:div w:id="1722053759">
      <w:bodyDiv w:val="1"/>
      <w:marLeft w:val="0"/>
      <w:marRight w:val="0"/>
      <w:marTop w:val="0"/>
      <w:marBottom w:val="0"/>
      <w:divBdr>
        <w:top w:val="none" w:sz="0" w:space="0" w:color="auto"/>
        <w:left w:val="none" w:sz="0" w:space="0" w:color="auto"/>
        <w:bottom w:val="none" w:sz="0" w:space="0" w:color="auto"/>
        <w:right w:val="none" w:sz="0" w:space="0" w:color="auto"/>
      </w:divBdr>
    </w:div>
    <w:div w:id="1744647495">
      <w:bodyDiv w:val="1"/>
      <w:marLeft w:val="0"/>
      <w:marRight w:val="0"/>
      <w:marTop w:val="0"/>
      <w:marBottom w:val="0"/>
      <w:divBdr>
        <w:top w:val="none" w:sz="0" w:space="0" w:color="auto"/>
        <w:left w:val="none" w:sz="0" w:space="0" w:color="auto"/>
        <w:bottom w:val="none" w:sz="0" w:space="0" w:color="auto"/>
        <w:right w:val="none" w:sz="0" w:space="0" w:color="auto"/>
      </w:divBdr>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 w:id="1775175978">
      <w:bodyDiv w:val="1"/>
      <w:marLeft w:val="0"/>
      <w:marRight w:val="0"/>
      <w:marTop w:val="0"/>
      <w:marBottom w:val="0"/>
      <w:divBdr>
        <w:top w:val="none" w:sz="0" w:space="0" w:color="auto"/>
        <w:left w:val="none" w:sz="0" w:space="0" w:color="auto"/>
        <w:bottom w:val="none" w:sz="0" w:space="0" w:color="auto"/>
        <w:right w:val="none" w:sz="0" w:space="0" w:color="auto"/>
      </w:divBdr>
    </w:div>
    <w:div w:id="1788625263">
      <w:bodyDiv w:val="1"/>
      <w:marLeft w:val="0"/>
      <w:marRight w:val="0"/>
      <w:marTop w:val="0"/>
      <w:marBottom w:val="0"/>
      <w:divBdr>
        <w:top w:val="none" w:sz="0" w:space="0" w:color="auto"/>
        <w:left w:val="none" w:sz="0" w:space="0" w:color="auto"/>
        <w:bottom w:val="none" w:sz="0" w:space="0" w:color="auto"/>
        <w:right w:val="none" w:sz="0" w:space="0" w:color="auto"/>
      </w:divBdr>
    </w:div>
    <w:div w:id="1837071500">
      <w:bodyDiv w:val="1"/>
      <w:marLeft w:val="0"/>
      <w:marRight w:val="0"/>
      <w:marTop w:val="0"/>
      <w:marBottom w:val="0"/>
      <w:divBdr>
        <w:top w:val="none" w:sz="0" w:space="0" w:color="auto"/>
        <w:left w:val="none" w:sz="0" w:space="0" w:color="auto"/>
        <w:bottom w:val="none" w:sz="0" w:space="0" w:color="auto"/>
        <w:right w:val="none" w:sz="0" w:space="0" w:color="auto"/>
      </w:divBdr>
    </w:div>
    <w:div w:id="1871725232">
      <w:bodyDiv w:val="1"/>
      <w:marLeft w:val="0"/>
      <w:marRight w:val="0"/>
      <w:marTop w:val="0"/>
      <w:marBottom w:val="0"/>
      <w:divBdr>
        <w:top w:val="none" w:sz="0" w:space="0" w:color="auto"/>
        <w:left w:val="none" w:sz="0" w:space="0" w:color="auto"/>
        <w:bottom w:val="none" w:sz="0" w:space="0" w:color="auto"/>
        <w:right w:val="none" w:sz="0" w:space="0" w:color="auto"/>
      </w:divBdr>
    </w:div>
    <w:div w:id="2009861277">
      <w:bodyDiv w:val="1"/>
      <w:marLeft w:val="0"/>
      <w:marRight w:val="0"/>
      <w:marTop w:val="0"/>
      <w:marBottom w:val="0"/>
      <w:divBdr>
        <w:top w:val="none" w:sz="0" w:space="0" w:color="auto"/>
        <w:left w:val="none" w:sz="0" w:space="0" w:color="auto"/>
        <w:bottom w:val="none" w:sz="0" w:space="0" w:color="auto"/>
        <w:right w:val="none" w:sz="0" w:space="0" w:color="auto"/>
      </w:divBdr>
    </w:div>
    <w:div w:id="21025304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Props1.xml><?xml version="1.0" encoding="utf-8"?>
<ds:datastoreItem xmlns:ds="http://schemas.openxmlformats.org/officeDocument/2006/customXml" ds:itemID="{3844B39B-529E-43BE-A05E-C5CB6BA90AC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1</Pages>
  <Words>2791</Words>
  <Characters>15915</Characters>
  <Application>Microsoft Office Word</Application>
  <DocSecurity>0</DocSecurity>
  <Lines>132</Lines>
  <Paragraphs>37</Paragraphs>
  <ScaleCrop>false</ScaleCrop>
  <Company>微软中国</Company>
  <LinksUpToDate>false</LinksUpToDate>
  <CharactersWithSpaces>18669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牛旭浩</dc:creator>
  <cp:lastModifiedBy>L</cp:lastModifiedBy>
  <cp:revision>107</cp:revision>
  <cp:lastPrinted>2018-11-29T02:14:00Z</cp:lastPrinted>
  <dcterms:created xsi:type="dcterms:W3CDTF">2018-11-26T00:36:00Z</dcterms:created>
  <dcterms:modified xsi:type="dcterms:W3CDTF">2018-11-29T02:15:00Z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